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83" w:type="dxa"/>
        <w:tblInd w:w="-885" w:type="dxa"/>
        <w:tblLook w:val="01E0" w:firstRow="1" w:lastRow="1" w:firstColumn="1" w:lastColumn="1" w:noHBand="0" w:noVBand="0"/>
      </w:tblPr>
      <w:tblGrid>
        <w:gridCol w:w="5988"/>
        <w:gridCol w:w="4395"/>
      </w:tblGrid>
      <w:tr w:rsidR="008635DE" w:rsidTr="007E7B68">
        <w:tc>
          <w:tcPr>
            <w:tcW w:w="5988" w:type="dxa"/>
          </w:tcPr>
          <w:p w:rsidR="008635DE" w:rsidRDefault="008635DE">
            <w:pPr>
              <w:spacing w:before="80" w:after="80"/>
              <w:ind w:right="-109"/>
              <w:contextualSpacing/>
              <w:jc w:val="center"/>
              <w:rPr>
                <w:spacing w:val="-4"/>
                <w:lang w:eastAsia="vi-VN"/>
              </w:rPr>
            </w:pPr>
            <w:r>
              <w:rPr>
                <w:spacing w:val="-4"/>
                <w:lang w:eastAsia="vi-VN"/>
              </w:rPr>
              <w:t>ĐOÀN KHỐI DOANH NGHIỆP TRUNG ƯƠNG</w:t>
            </w:r>
          </w:p>
          <w:p w:rsidR="008635DE" w:rsidRDefault="008635DE">
            <w:pPr>
              <w:spacing w:before="80" w:after="80"/>
              <w:contextualSpacing/>
              <w:jc w:val="center"/>
              <w:rPr>
                <w:b/>
                <w:spacing w:val="-4"/>
                <w:lang w:eastAsia="vi-VN"/>
              </w:rPr>
            </w:pPr>
            <w:r>
              <w:rPr>
                <w:b/>
                <w:spacing w:val="-4"/>
                <w:lang w:eastAsia="vi-VN"/>
              </w:rPr>
              <w:t>BCH ĐOÀN TẬP ĐOÀN</w:t>
            </w:r>
          </w:p>
          <w:p w:rsidR="008635DE" w:rsidRDefault="008635DE">
            <w:pPr>
              <w:spacing w:before="80" w:after="80"/>
              <w:contextualSpacing/>
              <w:jc w:val="center"/>
              <w:rPr>
                <w:b/>
                <w:spacing w:val="-4"/>
                <w:lang w:eastAsia="vi-VN"/>
              </w:rPr>
            </w:pPr>
            <w:r>
              <w:rPr>
                <w:b/>
                <w:spacing w:val="-4"/>
                <w:lang w:eastAsia="vi-VN"/>
              </w:rPr>
              <w:t>DẦU KHÍ QUỐC GIA VIỆT NAM</w:t>
            </w:r>
          </w:p>
          <w:p w:rsidR="008635DE" w:rsidRDefault="008635DE">
            <w:pPr>
              <w:spacing w:before="80" w:after="80"/>
              <w:contextualSpacing/>
              <w:jc w:val="center"/>
              <w:rPr>
                <w:spacing w:val="-4"/>
                <w:lang w:eastAsia="vi-VN"/>
              </w:rPr>
            </w:pPr>
            <w:r>
              <w:rPr>
                <w:spacing w:val="-4"/>
                <w:lang w:eastAsia="vi-VN"/>
              </w:rPr>
              <w:t>***</w:t>
            </w:r>
          </w:p>
          <w:p w:rsidR="008635DE" w:rsidRDefault="008635DE">
            <w:pPr>
              <w:spacing w:before="80" w:after="80"/>
              <w:contextualSpacing/>
              <w:jc w:val="center"/>
              <w:rPr>
                <w:spacing w:val="-4"/>
                <w:lang w:eastAsia="vi-VN"/>
              </w:rPr>
            </w:pPr>
            <w:r>
              <w:rPr>
                <w:spacing w:val="-4"/>
                <w:lang w:eastAsia="vi-VN"/>
              </w:rPr>
              <w:t xml:space="preserve">Số: </w:t>
            </w:r>
            <w:r>
              <w:rPr>
                <w:b/>
                <w:spacing w:val="-4"/>
                <w:lang w:eastAsia="vi-VN"/>
              </w:rPr>
              <w:t xml:space="preserve">        </w:t>
            </w:r>
            <w:r>
              <w:rPr>
                <w:spacing w:val="-4"/>
                <w:lang w:eastAsia="vi-VN"/>
              </w:rPr>
              <w:t>BC/DKVN – ĐTN</w:t>
            </w:r>
          </w:p>
          <w:p w:rsidR="008635DE" w:rsidRDefault="008635DE">
            <w:pPr>
              <w:spacing w:before="80" w:after="80"/>
              <w:contextualSpacing/>
              <w:jc w:val="center"/>
              <w:rPr>
                <w:b/>
                <w:i/>
                <w:spacing w:val="-4"/>
                <w:lang w:eastAsia="vi-VN"/>
              </w:rPr>
            </w:pPr>
          </w:p>
        </w:tc>
        <w:tc>
          <w:tcPr>
            <w:tcW w:w="4395" w:type="dxa"/>
          </w:tcPr>
          <w:p w:rsidR="008635DE" w:rsidRDefault="007E7B68">
            <w:pPr>
              <w:spacing w:after="80"/>
              <w:contextualSpacing/>
              <w:jc w:val="right"/>
              <w:rPr>
                <w:b/>
                <w:spacing w:val="-4"/>
                <w:lang w:eastAsia="vi-VN"/>
              </w:rPr>
            </w:pPr>
            <w:r>
              <w:rPr>
                <w:noProof/>
                <w:lang w:val="vi-VN" w:eastAsia="vi-VN"/>
              </w:rPr>
              <mc:AlternateContent>
                <mc:Choice Requires="wps">
                  <w:drawing>
                    <wp:anchor distT="4294967295" distB="4294967295" distL="114300" distR="114300" simplePos="0" relativeHeight="251659264" behindDoc="0" locked="0" layoutInCell="1" allowOverlap="1" wp14:anchorId="06C17692" wp14:editId="46EE67BA">
                      <wp:simplePos x="0" y="0"/>
                      <wp:positionH relativeFrom="column">
                        <wp:posOffset>426085</wp:posOffset>
                      </wp:positionH>
                      <wp:positionV relativeFrom="paragraph">
                        <wp:posOffset>203200</wp:posOffset>
                      </wp:positionV>
                      <wp:extent cx="22263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979D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5pt,16pt" to="208.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9bR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"/>
                  </w:pict>
                </mc:Fallback>
              </mc:AlternateContent>
            </w:r>
            <w:r w:rsidR="008635DE">
              <w:rPr>
                <w:b/>
                <w:spacing w:val="-4"/>
                <w:lang w:eastAsia="vi-VN"/>
              </w:rPr>
              <w:t>ĐOÀN TNCS HỒ CHÍ MINH</w:t>
            </w:r>
          </w:p>
          <w:p w:rsidR="008635DE" w:rsidRDefault="008635DE">
            <w:pPr>
              <w:spacing w:before="80" w:after="80"/>
              <w:contextualSpacing/>
              <w:jc w:val="center"/>
              <w:rPr>
                <w:i/>
                <w:spacing w:val="-4"/>
                <w:lang w:eastAsia="vi-VN"/>
              </w:rPr>
            </w:pPr>
          </w:p>
          <w:p w:rsidR="008635DE" w:rsidRDefault="008635DE">
            <w:pPr>
              <w:spacing w:before="80" w:after="80"/>
              <w:contextualSpacing/>
              <w:jc w:val="center"/>
              <w:rPr>
                <w:i/>
                <w:spacing w:val="-4"/>
                <w:lang w:eastAsia="vi-VN"/>
              </w:rPr>
            </w:pPr>
          </w:p>
          <w:p w:rsidR="008635DE" w:rsidRDefault="008635DE" w:rsidP="00FB32B2">
            <w:pPr>
              <w:spacing w:before="80" w:after="80"/>
              <w:contextualSpacing/>
              <w:jc w:val="center"/>
              <w:rPr>
                <w:i/>
                <w:spacing w:val="-4"/>
                <w:lang w:eastAsia="vi-VN"/>
              </w:rPr>
            </w:pPr>
            <w:r>
              <w:rPr>
                <w:i/>
                <w:spacing w:val="-4"/>
                <w:lang w:eastAsia="vi-VN"/>
              </w:rPr>
              <w:t xml:space="preserve">Hà Nội, ngày  </w:t>
            </w:r>
            <w:r w:rsidR="00FB32B2">
              <w:rPr>
                <w:i/>
                <w:spacing w:val="-4"/>
                <w:lang w:eastAsia="vi-VN"/>
              </w:rPr>
              <w:t>18</w:t>
            </w:r>
            <w:r>
              <w:rPr>
                <w:i/>
                <w:spacing w:val="-4"/>
                <w:lang w:eastAsia="vi-VN"/>
              </w:rPr>
              <w:t xml:space="preserve">  tháng 12  năm 2020</w:t>
            </w:r>
          </w:p>
        </w:tc>
      </w:tr>
    </w:tbl>
    <w:p w:rsidR="008635DE" w:rsidRDefault="008635DE" w:rsidP="008635DE">
      <w:pPr>
        <w:jc w:val="center"/>
        <w:rPr>
          <w:b/>
          <w:spacing w:val="-4"/>
          <w:lang w:val="pt-BR"/>
        </w:rPr>
      </w:pPr>
      <w:r>
        <w:rPr>
          <w:b/>
          <w:spacing w:val="-4"/>
          <w:lang w:val="pt-BR"/>
        </w:rPr>
        <w:t>BÁO CÁO</w:t>
      </w:r>
    </w:p>
    <w:p w:rsidR="008635DE" w:rsidRDefault="008635DE" w:rsidP="008635DE">
      <w:pPr>
        <w:jc w:val="center"/>
        <w:rPr>
          <w:b/>
          <w:spacing w:val="-4"/>
          <w:lang w:val="pt-BR"/>
        </w:rPr>
      </w:pPr>
      <w:r>
        <w:rPr>
          <w:b/>
          <w:spacing w:val="-4"/>
          <w:lang w:val="pt-BR"/>
        </w:rPr>
        <w:t xml:space="preserve">Tổng kết công tác đoàn và phong trào thanh niên năm 2020 </w:t>
      </w:r>
    </w:p>
    <w:p w:rsidR="008635DE" w:rsidRPr="007E7B68" w:rsidRDefault="008635DE" w:rsidP="008635DE">
      <w:pPr>
        <w:jc w:val="center"/>
        <w:rPr>
          <w:b/>
          <w:spacing w:val="-4"/>
          <w:lang w:val="pt-BR"/>
        </w:rPr>
      </w:pPr>
      <w:r w:rsidRPr="007E7B68">
        <w:rPr>
          <w:b/>
          <w:spacing w:val="-4"/>
          <w:lang w:val="pt-BR"/>
        </w:rPr>
        <w:t>------------------</w:t>
      </w:r>
      <w:r w:rsidR="007E7B68" w:rsidRPr="007E7B68">
        <w:rPr>
          <w:b/>
          <w:spacing w:val="-4"/>
          <w:lang w:val="pt-BR"/>
        </w:rPr>
        <w:t>-----------</w:t>
      </w:r>
    </w:p>
    <w:p w:rsidR="002C7A2E" w:rsidRDefault="002C7A2E"/>
    <w:p w:rsidR="008635DE" w:rsidRPr="00C8650D" w:rsidRDefault="008635DE" w:rsidP="008635DE">
      <w:pPr>
        <w:pStyle w:val="ListParagraph"/>
        <w:numPr>
          <w:ilvl w:val="0"/>
          <w:numId w:val="1"/>
        </w:numPr>
        <w:tabs>
          <w:tab w:val="left" w:pos="993"/>
        </w:tabs>
        <w:spacing w:before="80" w:after="80"/>
        <w:ind w:left="0" w:firstLine="709"/>
        <w:jc w:val="both"/>
        <w:rPr>
          <w:b/>
          <w:spacing w:val="-2"/>
          <w:lang w:val="pt-BR"/>
        </w:rPr>
      </w:pPr>
      <w:r w:rsidRPr="00C8650D">
        <w:rPr>
          <w:b/>
          <w:spacing w:val="-2"/>
          <w:lang w:val="pt-BR"/>
        </w:rPr>
        <w:t>KẾT QUẢ CÔNG TÁC NĂM 2020</w:t>
      </w:r>
    </w:p>
    <w:p w:rsidR="008635DE" w:rsidRPr="00AE1103" w:rsidRDefault="008635DE" w:rsidP="008635DE">
      <w:pPr>
        <w:tabs>
          <w:tab w:val="left" w:pos="993"/>
        </w:tabs>
        <w:spacing w:before="80" w:after="80"/>
        <w:ind w:firstLine="720"/>
        <w:jc w:val="both"/>
        <w:rPr>
          <w:b/>
          <w:spacing w:val="-2"/>
          <w:lang w:val="sv-SE"/>
        </w:rPr>
      </w:pPr>
      <w:r w:rsidRPr="00AE1103">
        <w:rPr>
          <w:b/>
          <w:spacing w:val="-2"/>
          <w:lang w:val="pt-BR"/>
        </w:rPr>
        <w:t xml:space="preserve">1. </w:t>
      </w:r>
      <w:r w:rsidRPr="00AE1103">
        <w:rPr>
          <w:b/>
          <w:spacing w:val="-2"/>
          <w:lang w:val="sv-SE"/>
        </w:rPr>
        <w:t>Công tác chỉ đạ</w:t>
      </w:r>
      <w:r w:rsidR="00775510">
        <w:rPr>
          <w:b/>
          <w:spacing w:val="-2"/>
          <w:lang w:val="sv-SE"/>
        </w:rPr>
        <w:t>o</w:t>
      </w:r>
    </w:p>
    <w:p w:rsidR="008635DE" w:rsidRPr="00AE1103" w:rsidRDefault="008635DE" w:rsidP="008635DE">
      <w:pPr>
        <w:tabs>
          <w:tab w:val="left" w:pos="993"/>
        </w:tabs>
        <w:spacing w:before="80" w:after="80"/>
        <w:ind w:firstLine="720"/>
        <w:jc w:val="both"/>
        <w:rPr>
          <w:spacing w:val="-2"/>
          <w:lang w:val="pt-BR"/>
        </w:rPr>
      </w:pPr>
      <w:r>
        <w:rPr>
          <w:bCs/>
          <w:spacing w:val="-2"/>
          <w:lang w:val="sv-SE"/>
        </w:rPr>
        <w:t>Thực hiện các Chỉ thị,</w:t>
      </w:r>
      <w:r w:rsidRPr="00AE1103">
        <w:rPr>
          <w:bCs/>
          <w:spacing w:val="-2"/>
          <w:lang w:val="sv-SE"/>
        </w:rPr>
        <w:t xml:space="preserve"> Nghị quyết của Đảng ủy Tập đoàn</w:t>
      </w:r>
      <w:r>
        <w:rPr>
          <w:bCs/>
          <w:spacing w:val="-2"/>
          <w:lang w:val="sv-SE"/>
        </w:rPr>
        <w:t>, nhất là Nghị quyết</w:t>
      </w:r>
      <w:r w:rsidRPr="00AE1103">
        <w:rPr>
          <w:bCs/>
          <w:spacing w:val="-2"/>
          <w:lang w:val="sv-SE"/>
        </w:rPr>
        <w:t xml:space="preserve"> về lãnh đạo thực hiện nhiệm vụ</w:t>
      </w:r>
      <w:r>
        <w:rPr>
          <w:bCs/>
          <w:spacing w:val="-2"/>
          <w:lang w:val="sv-SE"/>
        </w:rPr>
        <w:t xml:space="preserve"> công tác năm 2020</w:t>
      </w:r>
      <w:r w:rsidRPr="00AE1103">
        <w:rPr>
          <w:bCs/>
          <w:spacing w:val="-2"/>
          <w:lang w:val="sv-SE"/>
        </w:rPr>
        <w:t xml:space="preserve"> v</w:t>
      </w:r>
      <w:r>
        <w:rPr>
          <w:bCs/>
          <w:spacing w:val="-2"/>
          <w:lang w:val="sv-SE"/>
        </w:rPr>
        <w:t>à Chương trình công tác năm 2020</w:t>
      </w:r>
      <w:r w:rsidRPr="00AE1103">
        <w:rPr>
          <w:bCs/>
          <w:spacing w:val="-2"/>
          <w:lang w:val="sv-SE"/>
        </w:rPr>
        <w:t xml:space="preserve"> của Đoàn Khối, Ban Chấp hành Đoàn Tập đoàn </w:t>
      </w:r>
      <w:r w:rsidRPr="00AE1103">
        <w:rPr>
          <w:spacing w:val="-2"/>
          <w:lang w:val="pt-BR"/>
        </w:rPr>
        <w:t>đã xây dựng ban hành Chương trình công tác số</w:t>
      </w:r>
      <w:r>
        <w:rPr>
          <w:spacing w:val="-2"/>
          <w:lang w:val="pt-BR"/>
        </w:rPr>
        <w:t xml:space="preserve"> 06 CT/DKVN – ĐTN ngày 10/01/2020</w:t>
      </w:r>
      <w:r w:rsidRPr="00AE1103">
        <w:rPr>
          <w:spacing w:val="-2"/>
          <w:lang w:val="pt-BR"/>
        </w:rPr>
        <w:t xml:space="preserve"> với chủ đề công tác năm “</w:t>
      </w:r>
      <w:r w:rsidRPr="00B02381">
        <w:rPr>
          <w:b/>
          <w:i/>
          <w:spacing w:val="-2"/>
          <w:lang w:val="pt-BR"/>
        </w:rPr>
        <w:t>Tuổi trẻ Dầu khí tự hào tiến bước dưới cờ Đảng”</w:t>
      </w:r>
      <w:r w:rsidRPr="00AE1103">
        <w:rPr>
          <w:spacing w:val="-2"/>
          <w:lang w:val="pt-BR"/>
        </w:rPr>
        <w:t xml:space="preserve"> vớ</w:t>
      </w:r>
      <w:r>
        <w:rPr>
          <w:spacing w:val="-2"/>
          <w:lang w:val="pt-BR"/>
        </w:rPr>
        <w:t>i 03</w:t>
      </w:r>
      <w:r w:rsidRPr="00AE1103">
        <w:rPr>
          <w:spacing w:val="-2"/>
          <w:lang w:val="pt-BR"/>
        </w:rPr>
        <w:t xml:space="preserve"> nhiệm vụ trọng tâm, cụ thể hóa bằ</w:t>
      </w:r>
      <w:r>
        <w:rPr>
          <w:spacing w:val="-2"/>
          <w:lang w:val="pt-BR"/>
        </w:rPr>
        <w:t>ng 07</w:t>
      </w:r>
      <w:r w:rsidRPr="00AE1103">
        <w:rPr>
          <w:spacing w:val="-2"/>
          <w:lang w:val="pt-BR"/>
        </w:rPr>
        <w:t xml:space="preserve"> chỉ tiêu cơ bả</w:t>
      </w:r>
      <w:r>
        <w:rPr>
          <w:spacing w:val="-2"/>
          <w:lang w:val="pt-BR"/>
        </w:rPr>
        <w:t>n, 03</w:t>
      </w:r>
      <w:r w:rsidRPr="00AE1103">
        <w:rPr>
          <w:spacing w:val="-2"/>
          <w:lang w:val="pt-BR"/>
        </w:rPr>
        <w:t xml:space="preserve"> nội dung - giải pháp chủ yế</w:t>
      </w:r>
      <w:r>
        <w:rPr>
          <w:spacing w:val="-2"/>
          <w:lang w:val="pt-BR"/>
        </w:rPr>
        <w:t>u và 18</w:t>
      </w:r>
      <w:r w:rsidRPr="00AE1103">
        <w:rPr>
          <w:spacing w:val="-2"/>
          <w:lang w:val="pt-BR"/>
        </w:rPr>
        <w:t xml:space="preserve"> hoạt động lớn để tổ chức thực hiện</w:t>
      </w:r>
      <w:r>
        <w:rPr>
          <w:spacing w:val="-2"/>
          <w:lang w:val="pt-BR"/>
        </w:rPr>
        <w:t xml:space="preserve"> trong năm 2020</w:t>
      </w:r>
      <w:r w:rsidRPr="00AE1103">
        <w:rPr>
          <w:spacing w:val="-2"/>
          <w:lang w:val="pt-BR"/>
        </w:rPr>
        <w:t>.</w:t>
      </w:r>
    </w:p>
    <w:p w:rsidR="008635DE" w:rsidRPr="00AE1103" w:rsidRDefault="008635DE" w:rsidP="008635DE">
      <w:pPr>
        <w:tabs>
          <w:tab w:val="left" w:pos="993"/>
        </w:tabs>
        <w:spacing w:before="80" w:after="80"/>
        <w:ind w:firstLine="720"/>
        <w:jc w:val="both"/>
        <w:rPr>
          <w:b/>
          <w:spacing w:val="-2"/>
        </w:rPr>
      </w:pPr>
      <w:r>
        <w:rPr>
          <w:b/>
          <w:spacing w:val="-2"/>
        </w:rPr>
        <w:t>2</w:t>
      </w:r>
      <w:r w:rsidRPr="00AE1103">
        <w:rPr>
          <w:b/>
          <w:spacing w:val="-2"/>
        </w:rPr>
        <w:t>. Đánh giá kết quả trên các mặt công tác của Đoàn</w:t>
      </w:r>
    </w:p>
    <w:p w:rsidR="008635DE" w:rsidRDefault="008635DE" w:rsidP="008635DE">
      <w:pPr>
        <w:tabs>
          <w:tab w:val="left" w:pos="993"/>
        </w:tabs>
        <w:spacing w:before="80" w:after="80"/>
        <w:ind w:firstLine="720"/>
        <w:jc w:val="both"/>
        <w:rPr>
          <w:b/>
          <w:i/>
          <w:spacing w:val="-2"/>
          <w:lang w:val="pt-BR"/>
        </w:rPr>
      </w:pPr>
      <w:r>
        <w:rPr>
          <w:b/>
          <w:i/>
          <w:spacing w:val="-2"/>
          <w:lang w:val="pt-BR"/>
        </w:rPr>
        <w:t>2</w:t>
      </w:r>
      <w:r w:rsidRPr="00AE1103">
        <w:rPr>
          <w:b/>
          <w:i/>
          <w:spacing w:val="-2"/>
          <w:lang w:val="pt-BR"/>
        </w:rPr>
        <w:t>.1. Công tác tuyên truyền</w:t>
      </w:r>
      <w:r>
        <w:rPr>
          <w:b/>
          <w:i/>
          <w:spacing w:val="-2"/>
          <w:lang w:val="pt-BR"/>
        </w:rPr>
        <w:t>,</w:t>
      </w:r>
      <w:r w:rsidRPr="00AE1103">
        <w:rPr>
          <w:b/>
          <w:i/>
          <w:spacing w:val="-2"/>
          <w:lang w:val="pt-BR"/>
        </w:rPr>
        <w:t xml:space="preserve"> giáo dục</w:t>
      </w:r>
    </w:p>
    <w:p w:rsidR="008635DE" w:rsidRDefault="008635DE" w:rsidP="008635DE">
      <w:pPr>
        <w:tabs>
          <w:tab w:val="left" w:pos="993"/>
        </w:tabs>
        <w:spacing w:before="80" w:after="80"/>
        <w:ind w:firstLine="720"/>
        <w:jc w:val="both"/>
      </w:pPr>
      <w:r>
        <w:t>Năm 2020</w:t>
      </w:r>
      <w:r w:rsidRPr="00287460">
        <w:t xml:space="preserve">, </w:t>
      </w:r>
      <w:r>
        <w:t xml:space="preserve">công tác tuyên truyền giáo dục đã được Đoàn Tập đoàn được đẩy mạnh bằng nhiều hình thức, phong phú về nội dung thông qua tổ chức </w:t>
      </w:r>
      <w:r w:rsidRPr="00287460">
        <w:t xml:space="preserve">các hoạt động </w:t>
      </w:r>
      <w:r w:rsidRPr="002E2319">
        <w:t>“Mừng Đảng, mừng Xuân”,</w:t>
      </w:r>
      <w:r w:rsidRPr="00287460">
        <w:t xml:space="preserve"> </w:t>
      </w:r>
      <w:r>
        <w:t xml:space="preserve">chào mừng </w:t>
      </w:r>
      <w:r w:rsidRPr="00287460">
        <w:t>kỷ niệm 90 năm ngày thành lập Đả</w:t>
      </w:r>
      <w:r>
        <w:t xml:space="preserve">ng; đăng ký thực hiện Chỉ thị 05 CT/TW của Bộ Chính trị chủ đề năm 2020; </w:t>
      </w:r>
      <w:r w:rsidRPr="00287460">
        <w:t>về</w:t>
      </w:r>
      <w:r>
        <w:t xml:space="preserve"> phòng chống</w:t>
      </w:r>
      <w:r w:rsidRPr="00287460">
        <w:t xml:space="preserve"> dịch bệnh </w:t>
      </w:r>
      <w:r>
        <w:t xml:space="preserve">Covid-19, </w:t>
      </w:r>
      <w:r>
        <w:rPr>
          <w:color w:val="000000"/>
          <w:lang w:val="es-ES"/>
        </w:rPr>
        <w:t>Nghị định 100/2019/NĐ-CP;</w:t>
      </w:r>
      <w:r w:rsidRPr="00287460">
        <w:t xml:space="preserve"> </w:t>
      </w:r>
      <w:r>
        <w:t xml:space="preserve">các hoạt động </w:t>
      </w:r>
      <w:r w:rsidRPr="00287460">
        <w:t xml:space="preserve">chăm lo cho công nhân, người lao động là </w:t>
      </w:r>
      <w:r>
        <w:t>ĐVTN</w:t>
      </w:r>
      <w:r w:rsidRPr="00287460">
        <w:t>, hỗ trợ sinh viên về quê đón tết</w:t>
      </w:r>
      <w:r>
        <w:t>;</w:t>
      </w:r>
      <w:r w:rsidRPr="00287460">
        <w:t xml:space="preserve"> tặng quà, chăm sóc thiếu niên nhi đồ</w:t>
      </w:r>
      <w:r>
        <w:t>ng; tổ chức</w:t>
      </w:r>
      <w:r w:rsidRPr="00287460">
        <w:t xml:space="preserve"> “Tết trồ</w:t>
      </w:r>
      <w:r>
        <w:t>ng cây”;</w:t>
      </w:r>
      <w:r w:rsidRPr="00287460">
        <w:t xml:space="preserve"> tuyên truyền về đại hội đảng các Chi bộ</w:t>
      </w:r>
      <w:r>
        <w:t xml:space="preserve">, qua giao ban, </w:t>
      </w:r>
      <w:r w:rsidRPr="00287460">
        <w:t xml:space="preserve">văn bản, qua email, </w:t>
      </w:r>
      <w:r>
        <w:t xml:space="preserve">đặc biệt là hệ thống </w:t>
      </w:r>
      <w:r w:rsidRPr="00287460">
        <w:t>trang Fanpage “Tuổi trẻ Dầu khí Việ</w:t>
      </w:r>
      <w:r>
        <w:t>t Nam” giúp các ĐVTN ổn định tư tưởng, thực hiện nghiêm túc các chủ trương của Tập đoàn, đẩy mạnh phát huy các sáng kiến, lựa chọn những</w:t>
      </w:r>
      <w:r w:rsidRPr="00287460">
        <w:t xml:space="preserve"> hoạt động ý nghĩa</w:t>
      </w:r>
      <w:r>
        <w:t>, thiết thực</w:t>
      </w:r>
      <w:r w:rsidRPr="00287460">
        <w:t xml:space="preserve"> tại đơn vị</w:t>
      </w:r>
      <w:r>
        <w:t xml:space="preserve"> để thực hiện.</w:t>
      </w:r>
    </w:p>
    <w:p w:rsidR="008635DE" w:rsidRDefault="008635DE" w:rsidP="008635DE">
      <w:pPr>
        <w:tabs>
          <w:tab w:val="left" w:pos="993"/>
        </w:tabs>
        <w:spacing w:before="80" w:after="80"/>
        <w:ind w:firstLine="720"/>
        <w:jc w:val="both"/>
        <w:rPr>
          <w:rFonts w:eastAsia="Times New Roman"/>
        </w:rPr>
      </w:pPr>
      <w:r w:rsidRPr="00A40DA6">
        <w:rPr>
          <w:spacing w:val="-2"/>
        </w:rPr>
        <w:t xml:space="preserve">Trong Tháng thanh niên 2020, </w:t>
      </w:r>
      <w:r>
        <w:rPr>
          <w:spacing w:val="-2"/>
        </w:rPr>
        <w:t xml:space="preserve">mặc dù chịu tác động mạnh của cuộc khủng hoảng kép từ dịch bệnh Covid-19 và giá dầu, </w:t>
      </w:r>
      <w:r w:rsidRPr="00A40DA6">
        <w:rPr>
          <w:shd w:val="clear" w:color="auto" w:fill="FFFFFF"/>
        </w:rPr>
        <w:t>Đoàn Tập đoàn và các cơ sở</w:t>
      </w:r>
      <w:r>
        <w:rPr>
          <w:shd w:val="clear" w:color="auto" w:fill="FFFFFF"/>
        </w:rPr>
        <w:t xml:space="preserve"> đã đề ra các giải pháp tuyên truyền thông các trang nội bộ, qua mạng xã hội, </w:t>
      </w:r>
      <w:r>
        <w:t xml:space="preserve">giúp các ĐVTN ổn định tư tưởng, hiểu biết rõ về </w:t>
      </w:r>
      <w:r>
        <w:rPr>
          <w:rFonts w:eastAsia="Times New Roman"/>
        </w:rPr>
        <w:t>tác hại của dịch bệnh,</w:t>
      </w:r>
      <w:r w:rsidRPr="00A40DA6">
        <w:rPr>
          <w:rFonts w:eastAsia="Times New Roman"/>
        </w:rPr>
        <w:t xml:space="preserve"> các biện pháp phòng, chống dịch, bảo vệ sức khỏe cá nhân và cộng đồng, tham gia đẩy lùi những tin giả, tin xấu trên mạng xã hội, vững vàng tâm lý trong mọi hoàn cảnh, </w:t>
      </w:r>
      <w:r w:rsidRPr="00A40DA6">
        <w:rPr>
          <w:shd w:val="clear" w:color="auto" w:fill="FFFFFF"/>
        </w:rPr>
        <w:t>thi đua, lao động sản xuất, thực hiện tốt nhất mục tiêu sản xuất kinh doanh của Tập đoàn và các đơn vị</w:t>
      </w:r>
      <w:r w:rsidRPr="00A40DA6">
        <w:rPr>
          <w:rFonts w:eastAsia="Times New Roman"/>
        </w:rPr>
        <w:t>.</w:t>
      </w:r>
      <w:r>
        <w:rPr>
          <w:rFonts w:eastAsia="Times New Roman"/>
        </w:rPr>
        <w:t xml:space="preserve"> Nhiều</w:t>
      </w:r>
      <w:r w:rsidRPr="00A40DA6">
        <w:rPr>
          <w:rFonts w:eastAsia="Times New Roman"/>
        </w:rPr>
        <w:t xml:space="preserve"> tổ chức Đoàn </w:t>
      </w:r>
      <w:r>
        <w:rPr>
          <w:rFonts w:eastAsia="Times New Roman"/>
        </w:rPr>
        <w:t>đã sáng tạo, kịp thời phối hợp tốt với các tổ chức chính trị xã hội đơn vị tuyên truyền và phát động nhiều hoạt động ý nghĩa, chia sẻ khó khăn với , thể hiện rõ vai trò, vị trí và trách nhiệm của tuổi trẻ dầu khí Việt Nam.</w:t>
      </w:r>
    </w:p>
    <w:p w:rsidR="008635DE" w:rsidRDefault="008635DE" w:rsidP="008635DE">
      <w:pPr>
        <w:tabs>
          <w:tab w:val="left" w:pos="993"/>
        </w:tabs>
        <w:spacing w:before="80" w:after="80"/>
        <w:ind w:firstLine="720"/>
        <w:jc w:val="both"/>
        <w:rPr>
          <w:rFonts w:eastAsia="Times New Roman"/>
        </w:rPr>
      </w:pPr>
      <w:r>
        <w:rPr>
          <w:rFonts w:eastAsia="Times New Roman"/>
        </w:rPr>
        <w:lastRenderedPageBreak/>
        <w:t>Công tác tuyên truyền trước, trong và sau đại hội đảng bộ các đơn vị và đặc biệt là Đại hội đại biểu Đảng bộ Tập đoàn lần thứ III, nhiệm kỳ 2020 – 2025 được tích cực triển khai, cả chiều rộng và chiều sâu, cụ thể: như góp ý kiến các văn kiện đại hội, thi đua đăng ký, đảm nhận, tổ chức gắn biển công trình phần việc thanh niên, tổ chức các hoạt động chào mừng đại hội, thông tin nhanh kết quả đại hội tới đông đảo ĐVTN, một số đơn vị tổ chức các cuộc thi online tuyên truyền về kết quả thực hiện nghị quyết đại hội và truyền thống xây dựng, phát triển của đơn vị.</w:t>
      </w:r>
    </w:p>
    <w:p w:rsidR="008635DE" w:rsidRPr="00AE1103" w:rsidRDefault="008635DE" w:rsidP="008635DE">
      <w:pPr>
        <w:shd w:val="clear" w:color="auto" w:fill="FFFFFF"/>
        <w:tabs>
          <w:tab w:val="left" w:pos="567"/>
          <w:tab w:val="left" w:pos="709"/>
          <w:tab w:val="left" w:pos="993"/>
        </w:tabs>
        <w:spacing w:before="80" w:after="80"/>
        <w:ind w:firstLine="720"/>
        <w:jc w:val="both"/>
        <w:rPr>
          <w:b/>
          <w:i/>
          <w:spacing w:val="-2"/>
          <w:lang w:val="nb-NO"/>
        </w:rPr>
      </w:pPr>
      <w:r>
        <w:rPr>
          <w:b/>
          <w:i/>
          <w:spacing w:val="-2"/>
          <w:lang w:val="pt-BR"/>
        </w:rPr>
        <w:t>2</w:t>
      </w:r>
      <w:r w:rsidRPr="00AE1103">
        <w:rPr>
          <w:b/>
          <w:i/>
          <w:spacing w:val="-2"/>
          <w:lang w:val="pt-BR"/>
        </w:rPr>
        <w:t xml:space="preserve">.2. </w:t>
      </w:r>
      <w:r w:rsidRPr="00AE1103">
        <w:rPr>
          <w:b/>
          <w:i/>
          <w:spacing w:val="-2"/>
          <w:lang w:val="nb-NO"/>
        </w:rPr>
        <w:t>Tổ chức các phong trào hành động cách mạng do Đoàn tổ chức</w:t>
      </w:r>
    </w:p>
    <w:p w:rsidR="008635DE" w:rsidRDefault="008635DE" w:rsidP="008635DE">
      <w:pPr>
        <w:tabs>
          <w:tab w:val="left" w:pos="993"/>
        </w:tabs>
        <w:suppressAutoHyphens/>
        <w:spacing w:before="80" w:after="80"/>
        <w:ind w:firstLine="720"/>
        <w:jc w:val="both"/>
        <w:rPr>
          <w:i/>
          <w:spacing w:val="-2"/>
          <w:lang w:val="pt-BR"/>
        </w:rPr>
      </w:pPr>
      <w:r>
        <w:rPr>
          <w:i/>
          <w:spacing w:val="-2"/>
          <w:lang w:val="pt-BR"/>
        </w:rPr>
        <w:t>2</w:t>
      </w:r>
      <w:r w:rsidRPr="00AE1103">
        <w:rPr>
          <w:i/>
          <w:spacing w:val="-2"/>
          <w:lang w:val="pt-BR"/>
        </w:rPr>
        <w:t>.2.1.</w:t>
      </w:r>
      <w:r w:rsidRPr="00AE1103">
        <w:rPr>
          <w:spacing w:val="-2"/>
          <w:lang w:val="pt-BR"/>
        </w:rPr>
        <w:t xml:space="preserve"> </w:t>
      </w:r>
      <w:r w:rsidRPr="00AE1103">
        <w:rPr>
          <w:i/>
          <w:spacing w:val="-2"/>
          <w:lang w:val="pt-BR"/>
        </w:rPr>
        <w:t>Phong trào thanh niên tình nguyện</w:t>
      </w:r>
      <w:r>
        <w:rPr>
          <w:i/>
          <w:spacing w:val="-2"/>
          <w:lang w:val="pt-BR"/>
        </w:rPr>
        <w:t xml:space="preserve"> và xung kích bảo vệ Tổ quốc</w:t>
      </w:r>
    </w:p>
    <w:p w:rsidR="008635DE" w:rsidRDefault="008635DE" w:rsidP="008635DE">
      <w:pPr>
        <w:tabs>
          <w:tab w:val="left" w:pos="993"/>
        </w:tabs>
        <w:suppressAutoHyphens/>
        <w:spacing w:before="80" w:after="80"/>
        <w:ind w:firstLine="720"/>
        <w:jc w:val="both"/>
        <w:rPr>
          <w:shd w:val="clear" w:color="auto" w:fill="FFFFFF"/>
        </w:rPr>
      </w:pPr>
      <w:r>
        <w:rPr>
          <w:shd w:val="clear" w:color="auto" w:fill="FFFFFF"/>
        </w:rPr>
        <w:t>Luôn được các cơ sở</w:t>
      </w:r>
      <w:r w:rsidRPr="00E2459D">
        <w:rPr>
          <w:shd w:val="clear" w:color="auto" w:fill="FFFFFF"/>
        </w:rPr>
        <w:t xml:space="preserve"> Đoàn </w:t>
      </w:r>
      <w:r>
        <w:rPr>
          <w:shd w:val="clear" w:color="auto" w:fill="FFFFFF"/>
        </w:rPr>
        <w:t>phát huy và triển khai với nhiều hoạt động ý nghĩa được tổ chức</w:t>
      </w:r>
      <w:r w:rsidRPr="00E2459D">
        <w:rPr>
          <w:shd w:val="clear" w:color="auto" w:fill="FFFFFF"/>
        </w:rPr>
        <w:t xml:space="preserve">, </w:t>
      </w:r>
      <w:r>
        <w:rPr>
          <w:shd w:val="clear" w:color="auto" w:fill="FFFFFF"/>
        </w:rPr>
        <w:t xml:space="preserve">nhất là việc </w:t>
      </w:r>
      <w:r w:rsidRPr="00E2459D">
        <w:rPr>
          <w:shd w:val="clear" w:color="auto" w:fill="FFFFFF"/>
        </w:rPr>
        <w:t xml:space="preserve">chăm lo đến </w:t>
      </w:r>
      <w:r>
        <w:rPr>
          <w:shd w:val="clear" w:color="auto" w:fill="FFFFFF"/>
        </w:rPr>
        <w:t>ĐVTN</w:t>
      </w:r>
      <w:r w:rsidRPr="00E2459D">
        <w:rPr>
          <w:shd w:val="clear" w:color="auto" w:fill="FFFFFF"/>
        </w:rPr>
        <w:t xml:space="preserve"> có hoàn cả</w:t>
      </w:r>
      <w:r>
        <w:rPr>
          <w:shd w:val="clear" w:color="auto" w:fill="FFFFFF"/>
        </w:rPr>
        <w:t xml:space="preserve">nh khó khăn, </w:t>
      </w:r>
      <w:r w:rsidRPr="00E2459D">
        <w:rPr>
          <w:shd w:val="clear" w:color="auto" w:fill="FFFFFF"/>
        </w:rPr>
        <w:t xml:space="preserve">tích cực </w:t>
      </w:r>
      <w:r>
        <w:rPr>
          <w:shd w:val="clear" w:color="auto" w:fill="FFFFFF"/>
        </w:rPr>
        <w:t>tham gia các</w:t>
      </w:r>
      <w:r w:rsidRPr="00E2459D">
        <w:rPr>
          <w:shd w:val="clear" w:color="auto" w:fill="FFFFFF"/>
        </w:rPr>
        <w:t xml:space="preserve"> hoạt động bảo vệ môi trư</w:t>
      </w:r>
      <w:r>
        <w:rPr>
          <w:shd w:val="clear" w:color="auto" w:fill="FFFFFF"/>
        </w:rPr>
        <w:t>ờ</w:t>
      </w:r>
      <w:r w:rsidRPr="00E2459D">
        <w:rPr>
          <w:shd w:val="clear" w:color="auto" w:fill="FFFFFF"/>
        </w:rPr>
        <w:t xml:space="preserve">ng, </w:t>
      </w:r>
      <w:r w:rsidRPr="00E2459D">
        <w:rPr>
          <w:rFonts w:eastAsia="Times New Roman"/>
        </w:rPr>
        <w:t xml:space="preserve">hạn chế rác thải nhựa. </w:t>
      </w:r>
      <w:r>
        <w:rPr>
          <w:rFonts w:eastAsia="Times New Roman"/>
        </w:rPr>
        <w:t>N</w:t>
      </w:r>
      <w:r>
        <w:rPr>
          <w:shd w:val="clear" w:color="auto" w:fill="FFFFFF"/>
        </w:rPr>
        <w:t>hân dịp Tháng Thanh niên 2020</w:t>
      </w:r>
      <w:r>
        <w:rPr>
          <w:rFonts w:eastAsia="Times New Roman"/>
        </w:rPr>
        <w:t xml:space="preserve">, </w:t>
      </w:r>
      <w:r w:rsidRPr="00E2459D">
        <w:rPr>
          <w:shd w:val="clear" w:color="auto" w:fill="FFFFFF"/>
        </w:rPr>
        <w:t>Đoàn Tập đoàn phối hợp với Tỉnh đoàn Đắk Lắk đã trao tặng 100 triệu đồng xây dựng các hạng mục tại trường THPT Y Ngông Niê Kđăm và tài trợ 1 ngôi nhà nhân ái (trị giá 50 triệu đồng) tại buôn Ea Sút, thị trấn Ea Pốk (huyện Cư M'gar), tham gia dâng hương, dâng hoa tri ân các Anh hùng liệt sỹ</w:t>
      </w:r>
      <w:r>
        <w:rPr>
          <w:shd w:val="clear" w:color="auto" w:fill="FFFFFF"/>
        </w:rPr>
        <w:t xml:space="preserve"> trong</w:t>
      </w:r>
      <w:r w:rsidRPr="00E2459D">
        <w:rPr>
          <w:shd w:val="clear" w:color="auto" w:fill="FFFFFF"/>
        </w:rPr>
        <w:t xml:space="preserve"> tỉnh</w:t>
      </w:r>
      <w:r>
        <w:rPr>
          <w:shd w:val="clear" w:color="auto" w:fill="FFFFFF"/>
        </w:rPr>
        <w:t>.</w:t>
      </w:r>
    </w:p>
    <w:p w:rsidR="008635DE" w:rsidRDefault="008635DE" w:rsidP="008635DE">
      <w:pPr>
        <w:tabs>
          <w:tab w:val="left" w:pos="993"/>
        </w:tabs>
        <w:spacing w:before="80" w:after="80"/>
        <w:ind w:firstLine="720"/>
        <w:jc w:val="both"/>
        <w:rPr>
          <w:color w:val="000000" w:themeColor="text1"/>
          <w:shd w:val="clear" w:color="auto" w:fill="FFFFFF"/>
        </w:rPr>
      </w:pPr>
      <w:r w:rsidRPr="00CE05C9">
        <w:rPr>
          <w:color w:val="000000" w:themeColor="text1"/>
          <w:shd w:val="clear" w:color="auto" w:fill="FFFFFF"/>
        </w:rPr>
        <w:t>Đặc biệt, trong thời điểm thực hiện cách ly xã hội theo Chỉ thị 15 CT/CP của Thủ tướng Chính phủ về giãn cách xã hội phòng chống dịch Covid-19, hàng loạt các hoạt động mang tính sáng tạo và rất chủ động, kịp thời của tổ chức Đoàn các đơn vị được triển khai thực hiện như: Pha chế dung dịch rửa tay sát khuẩn, tự thiết kế, sản xuất mũ chống bắn giọt, quyên góp các dụng cụ, thiết bị y tế trao tặng các bệnh viện tuyến đầu, tham gia cùng chính quyền hướng dẫn công tác phòng chống dịch cho CNNV, NLĐ đơn vị, tổ chức quyên góp trong ĐVTN, NLĐ ủng hộ cây ATM gạo cho người nghèo…, nhiều cơ sở Đoàn còn chủ động đăng tải, chia sẻ nhiều thông tin có lợi và bảo vệ các lợi ích cốt lõi của đơn vị trước khủng hoảng của giá dầu sụt giảm</w:t>
      </w:r>
      <w:r>
        <w:rPr>
          <w:color w:val="000000" w:themeColor="text1"/>
          <w:shd w:val="clear" w:color="auto" w:fill="FFFFFF"/>
        </w:rPr>
        <w:t xml:space="preserve">. </w:t>
      </w:r>
    </w:p>
    <w:p w:rsidR="008635DE" w:rsidRDefault="008635DE" w:rsidP="008635DE">
      <w:pPr>
        <w:tabs>
          <w:tab w:val="left" w:pos="993"/>
        </w:tabs>
        <w:spacing w:before="80" w:after="80"/>
        <w:ind w:firstLine="720"/>
        <w:jc w:val="both"/>
        <w:rPr>
          <w:sz w:val="24"/>
        </w:rPr>
      </w:pPr>
      <w:r>
        <w:rPr>
          <w:rFonts w:eastAsia="Times New Roman"/>
        </w:rPr>
        <w:t xml:space="preserve">Cũng trong thời gian này, nhiều hoạt động đẹp và ý nghĩa của các ĐVTN trong toàn Tập đoàn được lan tỏa, sẻ chia. Nắm bắt được nguyện vọng của các ĐVTN, Đoàn Tập đoàn đã phối hợp với Tạp chí Năng lượng Việt tổ chức ngay cuộc thi bình chọn </w:t>
      </w:r>
      <w:r w:rsidRPr="004B710D">
        <w:rPr>
          <w:rFonts w:eastAsia="Times New Roman"/>
          <w:i/>
        </w:rPr>
        <w:t>“Nét đẹp người Dầu khí trong phòng chống dịch bệnh Covid-19”</w:t>
      </w:r>
      <w:r>
        <w:rPr>
          <w:rFonts w:eastAsia="Times New Roman"/>
        </w:rPr>
        <w:t xml:space="preserve"> thu hút hàng trăm lượt chia sẻ, hàng ngàn lượt bình chọn từ các cơ sở Đoàn. Kết quả đã trao 01 giải nhất, 02 giải nhì, 02 giải ba và 05 giải khuyến khích</w:t>
      </w:r>
      <w:r w:rsidRPr="00CE05C9">
        <w:rPr>
          <w:color w:val="000000" w:themeColor="text1"/>
          <w:shd w:val="clear" w:color="auto" w:fill="FFFFFF"/>
        </w:rPr>
        <w:t>…</w:t>
      </w:r>
      <w:r>
        <w:rPr>
          <w:spacing w:val="-2"/>
        </w:rPr>
        <w:t>Các cơ sở Đoàn làm tốt các hoạt động này tiêu biểu là các đơn vị Vietsvovpetro, PVOil,</w:t>
      </w:r>
      <w:r w:rsidRPr="002F5883">
        <w:rPr>
          <w:spacing w:val="-2"/>
        </w:rPr>
        <w:t xml:space="preserve"> </w:t>
      </w:r>
      <w:r>
        <w:rPr>
          <w:spacing w:val="-2"/>
        </w:rPr>
        <w:t>PVCFC, PTSC, PVFCCo, BSR, VPI, PVI, Petrosetco, PVMTC…</w:t>
      </w:r>
      <w:r>
        <w:rPr>
          <w:sz w:val="24"/>
        </w:rPr>
        <w:t xml:space="preserve"> </w:t>
      </w:r>
    </w:p>
    <w:p w:rsidR="008635DE" w:rsidRPr="00E16658" w:rsidRDefault="008635DE" w:rsidP="008635DE">
      <w:pPr>
        <w:tabs>
          <w:tab w:val="left" w:pos="993"/>
        </w:tabs>
        <w:spacing w:before="80" w:after="80"/>
        <w:ind w:firstLine="720"/>
        <w:jc w:val="both"/>
        <w:rPr>
          <w:color w:val="000000" w:themeColor="text1"/>
          <w:spacing w:val="-1"/>
          <w:lang w:val="es-ES"/>
        </w:rPr>
      </w:pPr>
      <w:r w:rsidRPr="00E16658">
        <w:rPr>
          <w:rFonts w:eastAsia="Times New Roman"/>
          <w:spacing w:val="-1"/>
        </w:rPr>
        <w:t xml:space="preserve">Trong chiến dịch tình nguyện hè năm 2020 được các cơ sở Đoàn tổ chức nhiều hoạt động sôi nổi gắn liền với các hoạt động chào mừng Đại hội Đảng các cấp và Đại hội Đảng bộ Tập đoàn Dầu khí Quốc gia Việt Nam lần thứ III, nhiệm kỳ 2020-2025 với các hoạt động như tham gia xây dựng nông thôn mới của Đoàn PVEP, VSP, PTSC và PVGas; 100% đơn vị tổ chức các hoạt động an sinh xã hội, đền ơn đáp nghĩa dịp 27/7; các hoạt động bảo vệ môi trường, ứng phó với biến đổi khí hậu được các cơ sở Đoàn cụm phối hợp Bà Rịa – Vũng Tàu tổ chức hiệu quả thông qua chương trình “Green Trips”; “ Ngày xưa Biển không có rác như bây giờ” </w:t>
      </w:r>
      <w:r w:rsidRPr="00E16658">
        <w:rPr>
          <w:rFonts w:eastAsia="Times New Roman"/>
          <w:spacing w:val="-1"/>
        </w:rPr>
        <w:lastRenderedPageBreak/>
        <w:t>thu hút tham gia của 300 ĐVTN và các tình nguyện viên</w:t>
      </w:r>
      <w:r w:rsidRPr="00E16658">
        <w:rPr>
          <w:spacing w:val="-1"/>
          <w:lang w:val="pl-PL"/>
        </w:rPr>
        <w:t>[</w:t>
      </w:r>
      <w:r w:rsidRPr="00E16658">
        <w:rPr>
          <w:rStyle w:val="FootnoteReference"/>
          <w:spacing w:val="-1"/>
          <w:lang w:val="pl-PL"/>
        </w:rPr>
        <w:footnoteReference w:id="1"/>
      </w:r>
      <w:r w:rsidRPr="00E16658">
        <w:rPr>
          <w:spacing w:val="-1"/>
          <w:lang w:val="pl-PL"/>
        </w:rPr>
        <w:t>]</w:t>
      </w:r>
      <w:r w:rsidRPr="00E16658">
        <w:rPr>
          <w:rFonts w:eastAsia="Times New Roman"/>
          <w:spacing w:val="-1"/>
        </w:rPr>
        <w:t xml:space="preserve">. Đặc biệt trong 2 đợt: ngày 6/9/2020 và 11/10/2020, tại Cụm phối hợp Bà Rịa- Vũng Tàu đã </w:t>
      </w:r>
      <w:r w:rsidRPr="00E16658">
        <w:rPr>
          <w:color w:val="000000" w:themeColor="text1"/>
          <w:spacing w:val="-1"/>
          <w:lang w:val="es-ES"/>
        </w:rPr>
        <w:t xml:space="preserve">tổ chức thành công chương trình " Siêu thị 0 đồng" </w:t>
      </w:r>
      <w:r w:rsidRPr="00E16658">
        <w:rPr>
          <w:color w:val="000000" w:themeColor="text1"/>
          <w:spacing w:val="-1"/>
          <w:lang w:val="it-IT"/>
        </w:rPr>
        <w:t xml:space="preserve">với thông điệp </w:t>
      </w:r>
      <w:r w:rsidRPr="00E16658">
        <w:rPr>
          <w:i/>
          <w:color w:val="000000" w:themeColor="text1"/>
          <w:spacing w:val="-1"/>
          <w:lang w:val="it-IT"/>
        </w:rPr>
        <w:t>“Không để ai bị bỏ lại phía sau”</w:t>
      </w:r>
      <w:r w:rsidRPr="00E16658">
        <w:rPr>
          <w:color w:val="000000" w:themeColor="text1"/>
          <w:spacing w:val="-1"/>
          <w:lang w:val="it-IT"/>
        </w:rPr>
        <w:t xml:space="preserve"> </w:t>
      </w:r>
      <w:r w:rsidRPr="00E16658">
        <w:rPr>
          <w:color w:val="000000" w:themeColor="text1"/>
          <w:spacing w:val="-1"/>
          <w:lang w:val="es-ES"/>
        </w:rPr>
        <w:t xml:space="preserve">cho </w:t>
      </w:r>
      <w:r w:rsidRPr="00E16658">
        <w:rPr>
          <w:b/>
          <w:color w:val="000000" w:themeColor="text1"/>
          <w:spacing w:val="-1"/>
          <w:lang w:val="es-ES"/>
        </w:rPr>
        <w:t>2.400</w:t>
      </w:r>
      <w:r w:rsidRPr="00E16658">
        <w:rPr>
          <w:color w:val="000000" w:themeColor="text1"/>
          <w:spacing w:val="-1"/>
          <w:lang w:val="es-ES"/>
        </w:rPr>
        <w:t> người có hoàn cảnh khó, bị ảnh hưởng bởi dịch bệnh Covid-19.</w:t>
      </w:r>
    </w:p>
    <w:p w:rsidR="008635DE" w:rsidRPr="003F77C0" w:rsidRDefault="008635DE" w:rsidP="008635DE">
      <w:pPr>
        <w:tabs>
          <w:tab w:val="left" w:pos="993"/>
        </w:tabs>
        <w:spacing w:before="80" w:after="80"/>
        <w:ind w:firstLine="720"/>
        <w:jc w:val="both"/>
        <w:rPr>
          <w:rFonts w:eastAsia="Times New Roman"/>
        </w:rPr>
      </w:pPr>
      <w:r>
        <w:rPr>
          <w:color w:val="000000" w:themeColor="text1"/>
          <w:lang w:val="es-ES"/>
        </w:rPr>
        <w:t xml:space="preserve">Trong đợt bão lũ lịch sử tại các tỉnh Miền Trung vừa qua, các cơ sở Đoàn đã tiên phong trong việc tổ chức vận động, quyên góp ủng hộ người dân các tỉnh Miền Trung, ngoài việc gửi tiếp nhận thông qua mặt trận tổ quốc các tỉnh, thành, một số cơ sở Đoàn còn trực tiếp đi tới các điểm nóng vũng lũ để thăm hỏi, động viên, trao quà, đồ dùng thiết yếu giúp đỡ người dân, đặc biệt trẻ em các tỉnh Quảng Nam, Huế, Quảng Bình, Quảng Trị, nhiều hoạt động ý nghĩa của tuổi trẻ Dầu khí được các cấp ủy Đảng, chính quyền và nhân dân ghi nhận, đánh giá cao. Tính đến nay, số tiền ủng hộ, quyên góp và gửi tới các tỉnh miền Trung do tổ chức Đoàn làm đầu mối là hơn </w:t>
      </w:r>
      <w:r w:rsidR="00643A5D" w:rsidRPr="00643A5D">
        <w:rPr>
          <w:b/>
          <w:color w:val="000000" w:themeColor="text1"/>
          <w:lang w:val="es-ES"/>
        </w:rPr>
        <w:t>2</w:t>
      </w:r>
      <w:r w:rsidRPr="00A2304C">
        <w:rPr>
          <w:b/>
          <w:color w:val="000000" w:themeColor="text1"/>
          <w:lang w:val="es-ES"/>
        </w:rPr>
        <w:t>.</w:t>
      </w:r>
      <w:r w:rsidR="00643A5D">
        <w:rPr>
          <w:b/>
          <w:color w:val="000000" w:themeColor="text1"/>
          <w:lang w:val="es-ES"/>
        </w:rPr>
        <w:t>779</w:t>
      </w:r>
      <w:r>
        <w:rPr>
          <w:color w:val="000000" w:themeColor="text1"/>
          <w:lang w:val="es-ES"/>
        </w:rPr>
        <w:t xml:space="preserve"> triệu đồng.</w:t>
      </w:r>
    </w:p>
    <w:p w:rsidR="008635DE" w:rsidRDefault="008635DE" w:rsidP="008635DE">
      <w:pPr>
        <w:tabs>
          <w:tab w:val="left" w:pos="993"/>
        </w:tabs>
        <w:suppressAutoHyphens/>
        <w:spacing w:before="80" w:after="80"/>
        <w:ind w:firstLine="720"/>
        <w:jc w:val="both"/>
        <w:rPr>
          <w:color w:val="FF0000"/>
          <w:spacing w:val="-2"/>
        </w:rPr>
      </w:pPr>
      <w:r>
        <w:rPr>
          <w:rFonts w:eastAsia="Times New Roman"/>
        </w:rPr>
        <w:t xml:space="preserve">Kết quả, </w:t>
      </w:r>
      <w:r>
        <w:rPr>
          <w:spacing w:val="-2"/>
        </w:rPr>
        <w:t xml:space="preserve">tổng giá trị bằng tiền và hiện vật quên góp, ủng hộ các hoạt động an sinh xã hội của </w:t>
      </w:r>
      <w:r>
        <w:rPr>
          <w:spacing w:val="-2"/>
          <w:lang w:val="pt-BR"/>
        </w:rPr>
        <w:t xml:space="preserve">các cơ sở Đoàn trong toàn Tập đoàn là </w:t>
      </w:r>
      <w:r w:rsidRPr="009E2AA9">
        <w:rPr>
          <w:b/>
          <w:spacing w:val="-2"/>
          <w:lang w:val="pt-BR"/>
        </w:rPr>
        <w:t>7</w:t>
      </w:r>
      <w:r w:rsidRPr="009616AF">
        <w:rPr>
          <w:rFonts w:eastAsia="Times New Roman"/>
          <w:b/>
        </w:rPr>
        <w:t>.</w:t>
      </w:r>
      <w:r>
        <w:rPr>
          <w:rFonts w:eastAsia="Times New Roman"/>
          <w:b/>
        </w:rPr>
        <w:t>676</w:t>
      </w:r>
      <w:r>
        <w:rPr>
          <w:spacing w:val="-2"/>
        </w:rPr>
        <w:t xml:space="preserve"> triệu đồng, hiến tặng </w:t>
      </w:r>
      <w:r w:rsidR="008A5559" w:rsidRPr="008A5559">
        <w:rPr>
          <w:b/>
          <w:spacing w:val="-2"/>
        </w:rPr>
        <w:t>3.287</w:t>
      </w:r>
      <w:r>
        <w:rPr>
          <w:spacing w:val="-2"/>
        </w:rPr>
        <w:t xml:space="preserve"> đơn vị máu, tặng </w:t>
      </w:r>
      <w:r w:rsidR="008A5559" w:rsidRPr="008A5559">
        <w:rPr>
          <w:b/>
          <w:spacing w:val="-2"/>
        </w:rPr>
        <w:t>27</w:t>
      </w:r>
      <w:r>
        <w:rPr>
          <w:spacing w:val="-2"/>
        </w:rPr>
        <w:t xml:space="preserve"> nhà tình nghĩa, nhà đại đoàn kết, nhà bán chú…, tổ chức và phối hợp </w:t>
      </w:r>
      <w:r>
        <w:rPr>
          <w:spacing w:val="-2"/>
          <w:lang w:val="pt-BR"/>
        </w:rPr>
        <w:t xml:space="preserve">khám bệnh phát thuốc cho </w:t>
      </w:r>
      <w:r w:rsidR="008A5559" w:rsidRPr="008A5559">
        <w:rPr>
          <w:b/>
          <w:spacing w:val="-2"/>
          <w:lang w:val="pt-BR"/>
        </w:rPr>
        <w:t>4.823</w:t>
      </w:r>
      <w:r>
        <w:rPr>
          <w:spacing w:val="-2"/>
          <w:lang w:val="pt-BR"/>
        </w:rPr>
        <w:t xml:space="preserve"> lượt người</w:t>
      </w:r>
      <w:r>
        <w:rPr>
          <w:spacing w:val="-2"/>
          <w:lang w:val="sv-SE"/>
        </w:rPr>
        <w:t>.</w:t>
      </w:r>
    </w:p>
    <w:p w:rsidR="008635DE" w:rsidRPr="009E1649" w:rsidRDefault="008635DE" w:rsidP="008635DE">
      <w:pPr>
        <w:tabs>
          <w:tab w:val="left" w:pos="993"/>
        </w:tabs>
        <w:suppressAutoHyphens/>
        <w:spacing w:before="80" w:after="80"/>
        <w:ind w:firstLine="720"/>
        <w:jc w:val="both"/>
        <w:rPr>
          <w:i/>
          <w:spacing w:val="-2"/>
          <w:lang w:val="sv-SE"/>
        </w:rPr>
      </w:pPr>
      <w:r>
        <w:rPr>
          <w:i/>
          <w:spacing w:val="-2"/>
          <w:lang w:val="sv-SE"/>
        </w:rPr>
        <w:t>2</w:t>
      </w:r>
      <w:r w:rsidRPr="009E1649">
        <w:rPr>
          <w:i/>
          <w:spacing w:val="-2"/>
          <w:lang w:val="sv-SE"/>
        </w:rPr>
        <w:t>.2.2  Phong trào Tuổi trẻ sáng tạo</w:t>
      </w:r>
    </w:p>
    <w:p w:rsidR="008635DE" w:rsidRDefault="008635DE" w:rsidP="008635DE">
      <w:pPr>
        <w:shd w:val="clear" w:color="auto" w:fill="FFFFFF"/>
        <w:tabs>
          <w:tab w:val="left" w:pos="993"/>
        </w:tabs>
        <w:spacing w:before="80" w:after="80"/>
        <w:ind w:firstLine="720"/>
        <w:jc w:val="both"/>
        <w:rPr>
          <w:spacing w:val="-2"/>
        </w:rPr>
      </w:pPr>
      <w:r>
        <w:rPr>
          <w:spacing w:val="-2"/>
          <w:lang w:val="pt-BR"/>
        </w:rPr>
        <w:t>Năm 2020</w:t>
      </w:r>
      <w:r w:rsidRPr="00AE1103">
        <w:rPr>
          <w:spacing w:val="-2"/>
          <w:lang w:val="pt-BR"/>
        </w:rPr>
        <w:t xml:space="preserve">, Đoàn Tập đoàn </w:t>
      </w:r>
      <w:r>
        <w:rPr>
          <w:spacing w:val="-2"/>
          <w:lang w:val="pt-BR"/>
        </w:rPr>
        <w:t xml:space="preserve">tiếp tục đôn đốc triển khai có hiệu quả </w:t>
      </w:r>
      <w:r w:rsidRPr="00AE1103">
        <w:rPr>
          <w:spacing w:val="-2"/>
          <w:lang w:val="pt-BR"/>
        </w:rPr>
        <w:t xml:space="preserve">phong trào </w:t>
      </w:r>
      <w:r w:rsidRPr="00AE1103">
        <w:rPr>
          <w:i/>
          <w:spacing w:val="-2"/>
          <w:lang w:val="pt-BR"/>
        </w:rPr>
        <w:t>“Sáng tạo trẻ”,</w:t>
      </w:r>
      <w:r w:rsidRPr="00AE1103">
        <w:rPr>
          <w:spacing w:val="-2"/>
          <w:lang w:val="pt-BR"/>
        </w:rPr>
        <w:t xml:space="preserve"> </w:t>
      </w:r>
      <w:r>
        <w:rPr>
          <w:spacing w:val="-2"/>
          <w:lang w:val="pt-BR"/>
        </w:rPr>
        <w:t xml:space="preserve">các </w:t>
      </w:r>
      <w:r w:rsidRPr="00AE1103">
        <w:rPr>
          <w:spacing w:val="-2"/>
          <w:lang w:val="pt-BR"/>
        </w:rPr>
        <w:t>phong trào do Đoàn Khối phát động; triển khai hướng dẫn thực hiện công trình phần việc thanh niên</w:t>
      </w:r>
      <w:r>
        <w:rPr>
          <w:spacing w:val="-2"/>
          <w:lang w:val="pt-BR"/>
        </w:rPr>
        <w:t xml:space="preserve"> chào mừng đại hội đảng các cấp.</w:t>
      </w:r>
      <w:r>
        <w:rPr>
          <w:rFonts w:eastAsia="Times New Roman"/>
        </w:rPr>
        <w:t xml:space="preserve"> Kết quả đã có </w:t>
      </w:r>
      <w:r w:rsidRPr="00FA114A">
        <w:rPr>
          <w:rFonts w:eastAsia="Times New Roman"/>
          <w:b/>
        </w:rPr>
        <w:t>01</w:t>
      </w:r>
      <w:r>
        <w:rPr>
          <w:rFonts w:eastAsia="Times New Roman"/>
        </w:rPr>
        <w:t xml:space="preserve"> </w:t>
      </w:r>
      <w:r w:rsidR="005769F6">
        <w:rPr>
          <w:lang w:val="pt-BR"/>
        </w:rPr>
        <w:t>đề tài đạt giải ba Hội thi sáng tạo kỹ thuật toàn quốc</w:t>
      </w:r>
      <w:r w:rsidR="005769F6">
        <w:rPr>
          <w:rFonts w:eastAsia="Times New Roman"/>
        </w:rPr>
        <w:t xml:space="preserve">, </w:t>
      </w:r>
      <w:r w:rsidR="00F170C4">
        <w:rPr>
          <w:rFonts w:eastAsia="Times New Roman"/>
        </w:rPr>
        <w:t xml:space="preserve"> </w:t>
      </w:r>
      <w:r w:rsidR="005769F6" w:rsidRPr="00576C17">
        <w:rPr>
          <w:b/>
          <w:bCs/>
          <w:color w:val="000000" w:themeColor="text1"/>
          <w:shd w:val="clear" w:color="auto" w:fill="FFFFFF"/>
        </w:rPr>
        <w:t>06</w:t>
      </w:r>
      <w:r w:rsidR="005769F6">
        <w:rPr>
          <w:bCs/>
          <w:color w:val="000000" w:themeColor="text1"/>
          <w:shd w:val="clear" w:color="auto" w:fill="FFFFFF"/>
        </w:rPr>
        <w:t xml:space="preserve"> sản phẩm sáng tạo được được tuyên dương t</w:t>
      </w:r>
      <w:r w:rsidR="00F170C4">
        <w:rPr>
          <w:bCs/>
          <w:color w:val="000000" w:themeColor="text1"/>
          <w:shd w:val="clear" w:color="auto" w:fill="FFFFFF"/>
        </w:rPr>
        <w:t>ại Liên hoan Tuổi trẻ sáng tạo toàn quố</w:t>
      </w:r>
      <w:r w:rsidR="005769F6">
        <w:rPr>
          <w:bCs/>
          <w:color w:val="000000" w:themeColor="text1"/>
          <w:shd w:val="clear" w:color="auto" w:fill="FFFFFF"/>
        </w:rPr>
        <w:t>c,</w:t>
      </w:r>
      <w:r>
        <w:rPr>
          <w:rFonts w:eastAsia="Times New Roman"/>
        </w:rPr>
        <w:t xml:space="preserve"> </w:t>
      </w:r>
      <w:r w:rsidR="008A5559">
        <w:rPr>
          <w:rFonts w:eastAsia="Times New Roman"/>
          <w:b/>
        </w:rPr>
        <w:t>47</w:t>
      </w:r>
      <w:r w:rsidRPr="00747740">
        <w:rPr>
          <w:rFonts w:eastAsia="Times New Roman"/>
        </w:rPr>
        <w:t xml:space="preserve"> công trình thanh niên cấp Đoàn Khối</w:t>
      </w:r>
      <w:r w:rsidR="00624320">
        <w:rPr>
          <w:rFonts w:eastAsia="Times New Roman"/>
        </w:rPr>
        <w:t xml:space="preserve"> </w:t>
      </w:r>
      <w:r w:rsidR="00624320">
        <w:rPr>
          <w:rFonts w:cs="Times New Roman"/>
        </w:rPr>
        <w:t xml:space="preserve">mang lại giá trị làm lợi cho doanh nghiệp hơn </w:t>
      </w:r>
      <w:r w:rsidR="00624320" w:rsidRPr="00624320">
        <w:rPr>
          <w:rFonts w:cs="Times New Roman"/>
          <w:b/>
        </w:rPr>
        <w:t>333,1</w:t>
      </w:r>
      <w:r w:rsidR="00624320">
        <w:rPr>
          <w:rFonts w:cs="Times New Roman"/>
        </w:rPr>
        <w:t xml:space="preserve"> tỷ đồng và </w:t>
      </w:r>
      <w:r w:rsidR="00624320" w:rsidRPr="00624320">
        <w:rPr>
          <w:rFonts w:cs="Times New Roman"/>
          <w:b/>
        </w:rPr>
        <w:t>18</w:t>
      </w:r>
      <w:r w:rsidR="00624320">
        <w:rPr>
          <w:rFonts w:cs="Times New Roman"/>
        </w:rPr>
        <w:t xml:space="preserve"> triệu USD</w:t>
      </w:r>
      <w:r w:rsidRPr="00747740">
        <w:rPr>
          <w:rFonts w:eastAsia="Times New Roman"/>
        </w:rPr>
        <w:t xml:space="preserve">, </w:t>
      </w:r>
      <w:r w:rsidR="008A5559">
        <w:rPr>
          <w:rFonts w:eastAsia="Times New Roman"/>
          <w:b/>
        </w:rPr>
        <w:t>82</w:t>
      </w:r>
      <w:r>
        <w:rPr>
          <w:rFonts w:eastAsia="Times New Roman"/>
        </w:rPr>
        <w:t xml:space="preserve"> công trình thanh niên cấp Tập đoàn</w:t>
      </w:r>
      <w:r w:rsidR="00624320">
        <w:rPr>
          <w:rFonts w:eastAsia="Times New Roman"/>
        </w:rPr>
        <w:t xml:space="preserve"> </w:t>
      </w:r>
      <w:r w:rsidR="00624320">
        <w:rPr>
          <w:rFonts w:cs="Times New Roman"/>
        </w:rPr>
        <w:t xml:space="preserve">mang lại giá trị làm lợi cho doanh nghiệp </w:t>
      </w:r>
      <w:r w:rsidR="00CC5D67">
        <w:rPr>
          <w:rFonts w:cs="Times New Roman"/>
        </w:rPr>
        <w:t>gần</w:t>
      </w:r>
      <w:r w:rsidR="00624320">
        <w:rPr>
          <w:rFonts w:cs="Times New Roman"/>
        </w:rPr>
        <w:t xml:space="preserve"> </w:t>
      </w:r>
      <w:r w:rsidR="00CC5D67" w:rsidRPr="00CC5D67">
        <w:rPr>
          <w:rFonts w:cs="Times New Roman"/>
          <w:b/>
        </w:rPr>
        <w:t>220</w:t>
      </w:r>
      <w:r w:rsidR="00624320">
        <w:rPr>
          <w:rFonts w:cs="Times New Roman"/>
        </w:rPr>
        <w:t xml:space="preserve"> tỷ đồng và </w:t>
      </w:r>
      <w:r w:rsidR="00CC5D67" w:rsidRPr="00CC5D67">
        <w:rPr>
          <w:rFonts w:cs="Times New Roman"/>
          <w:b/>
        </w:rPr>
        <w:t>386</w:t>
      </w:r>
      <w:r w:rsidR="00CC5D67">
        <w:rPr>
          <w:rFonts w:cs="Times New Roman"/>
        </w:rPr>
        <w:t xml:space="preserve"> ngàn</w:t>
      </w:r>
      <w:r w:rsidR="00624320">
        <w:rPr>
          <w:rFonts w:cs="Times New Roman"/>
        </w:rPr>
        <w:t xml:space="preserve"> USD</w:t>
      </w:r>
      <w:r w:rsidRPr="00747740">
        <w:rPr>
          <w:rFonts w:eastAsia="Times New Roman"/>
        </w:rPr>
        <w:t xml:space="preserve">; </w:t>
      </w:r>
      <w:r w:rsidR="008A5559">
        <w:rPr>
          <w:rFonts w:eastAsia="Times New Roman"/>
          <w:b/>
        </w:rPr>
        <w:t>205</w:t>
      </w:r>
      <w:r w:rsidRPr="00747740">
        <w:rPr>
          <w:rFonts w:eastAsia="Times New Roman"/>
        </w:rPr>
        <w:t xml:space="preserve"> công trình thanh niên cấp cơ sở.</w:t>
      </w:r>
      <w:r>
        <w:rPr>
          <w:rFonts w:eastAsia="Times New Roman"/>
        </w:rPr>
        <w:t xml:space="preserve"> C</w:t>
      </w:r>
      <w:r>
        <w:rPr>
          <w:spacing w:val="-2"/>
        </w:rPr>
        <w:t>ác đơn vị làm tốt công tác này gồm: Đoàn Vietsovpetro,</w:t>
      </w:r>
      <w:r w:rsidRPr="000D0B78">
        <w:rPr>
          <w:spacing w:val="-2"/>
        </w:rPr>
        <w:t xml:space="preserve"> </w:t>
      </w:r>
      <w:r>
        <w:rPr>
          <w:spacing w:val="-2"/>
        </w:rPr>
        <w:t xml:space="preserve">Đoàn PVGas, </w:t>
      </w:r>
      <w:r>
        <w:rPr>
          <w:bCs/>
          <w:spacing w:val="-2"/>
        </w:rPr>
        <w:t>Đoàn BSR</w:t>
      </w:r>
      <w:r>
        <w:rPr>
          <w:spacing w:val="-2"/>
        </w:rPr>
        <w:t xml:space="preserve"> , Đoàn </w:t>
      </w:r>
      <w:r>
        <w:rPr>
          <w:bCs/>
          <w:spacing w:val="-2"/>
        </w:rPr>
        <w:t>PTSC; Đoàn PVCFC, Đoàn PVFCCo</w:t>
      </w:r>
      <w:r>
        <w:rPr>
          <w:spacing w:val="-2"/>
        </w:rPr>
        <w:t>…</w:t>
      </w:r>
    </w:p>
    <w:p w:rsidR="008635DE" w:rsidRDefault="008635DE" w:rsidP="008635DE">
      <w:pPr>
        <w:shd w:val="clear" w:color="auto" w:fill="FFFFFF"/>
        <w:tabs>
          <w:tab w:val="left" w:pos="993"/>
        </w:tabs>
        <w:spacing w:before="80" w:after="80"/>
        <w:ind w:firstLine="720"/>
        <w:jc w:val="both"/>
        <w:rPr>
          <w:spacing w:val="-2"/>
          <w:lang w:val="pt-BR"/>
        </w:rPr>
      </w:pPr>
      <w:r>
        <w:rPr>
          <w:i/>
          <w:spacing w:val="-2"/>
          <w:lang w:val="pt-BR"/>
        </w:rPr>
        <w:t>- Các diễn đàn, tọa đàm, hội thảo, buổi nói chuyện chuyên đề phát huy sáng kiến của thanh niên:</w:t>
      </w:r>
      <w:r>
        <w:rPr>
          <w:spacing w:val="-2"/>
          <w:lang w:val="pt-BR"/>
        </w:rPr>
        <w:t xml:space="preserve"> tiếp tục được các cơ sở Đoàn tổ chức...với những chủ đề phong phú, đa dạng, nhằm tháo gỡ những khó khăn, vướng mắc trong quá trình lao động, học tập, công tác vận hành các nhà máy, công tác an toàn, công tác dịch vụ... đã có </w:t>
      </w:r>
      <w:r w:rsidR="00F91262">
        <w:rPr>
          <w:b/>
          <w:spacing w:val="-2"/>
          <w:lang w:val="pt-BR"/>
        </w:rPr>
        <w:t>87</w:t>
      </w:r>
      <w:r>
        <w:rPr>
          <w:rFonts w:eastAsia="Calibri"/>
          <w:b/>
          <w:i/>
          <w:spacing w:val="-2"/>
          <w:lang w:val="pt-BR"/>
        </w:rPr>
        <w:t xml:space="preserve"> </w:t>
      </w:r>
      <w:r>
        <w:rPr>
          <w:rFonts w:eastAsia="Calibri"/>
          <w:spacing w:val="-2"/>
          <w:lang w:val="pt-BR"/>
        </w:rPr>
        <w:t xml:space="preserve">diễn đàn, toạ đàm, hội thảo, chuyên đề, đối thoại thanh niên do Đoàn thanh niên tổ chức. Tiêu biểu là các đơn vị Vietsovpetro, PVGas, PTSC, PVCFC, PVU, </w:t>
      </w:r>
      <w:r w:rsidR="00F91262">
        <w:rPr>
          <w:rFonts w:eastAsia="Calibri"/>
          <w:spacing w:val="-2"/>
          <w:lang w:val="pt-BR"/>
        </w:rPr>
        <w:t xml:space="preserve">BSR, </w:t>
      </w:r>
      <w:r>
        <w:rPr>
          <w:rFonts w:eastAsia="Calibri"/>
          <w:spacing w:val="-2"/>
          <w:lang w:val="pt-BR"/>
        </w:rPr>
        <w:t>VPI,..</w:t>
      </w:r>
      <w:r>
        <w:rPr>
          <w:spacing w:val="-2"/>
          <w:lang w:val="pl-PL"/>
        </w:rPr>
        <w:t>. T</w:t>
      </w:r>
      <w:r>
        <w:rPr>
          <w:spacing w:val="-2"/>
          <w:lang w:val="pt-BR"/>
        </w:rPr>
        <w:t xml:space="preserve">hông qua các diễn đàn tuổi trẻ các đơn vị được bày tỏ, trao đổi, chia sẻ kinh nghiệm với đồng nghiệp, tạo nên sự đoàn kết gắn bó giúp đỡ lẫn nhau trong công việc và học tập. </w:t>
      </w:r>
      <w:r>
        <w:rPr>
          <w:spacing w:val="-2"/>
          <w:lang w:val="pl-PL"/>
        </w:rPr>
        <w:t>Trong năm qua, toàn đoàn Tập đoàn</w:t>
      </w:r>
      <w:r>
        <w:rPr>
          <w:spacing w:val="-2"/>
        </w:rPr>
        <w:t xml:space="preserve"> </w:t>
      </w:r>
      <w:r>
        <w:rPr>
          <w:spacing w:val="-2"/>
          <w:lang w:val="pt-BR"/>
        </w:rPr>
        <w:t xml:space="preserve">có </w:t>
      </w:r>
      <w:r w:rsidR="00F91262">
        <w:rPr>
          <w:b/>
          <w:spacing w:val="-2"/>
          <w:lang w:val="pt-BR"/>
        </w:rPr>
        <w:t>1.050</w:t>
      </w:r>
      <w:r>
        <w:rPr>
          <w:b/>
          <w:spacing w:val="-2"/>
          <w:lang w:val="pt-BR"/>
        </w:rPr>
        <w:t xml:space="preserve"> </w:t>
      </w:r>
      <w:r>
        <w:rPr>
          <w:spacing w:val="-2"/>
          <w:lang w:val="pt-BR"/>
        </w:rPr>
        <w:t>sáng kiến, ý tưởng sáng tạo của đoàn viên thanh niên được thực hiện.</w:t>
      </w:r>
    </w:p>
    <w:p w:rsidR="00A97A9F" w:rsidRDefault="008635DE" w:rsidP="008635DE">
      <w:pPr>
        <w:shd w:val="clear" w:color="auto" w:fill="FFFFFF"/>
        <w:tabs>
          <w:tab w:val="left" w:pos="993"/>
        </w:tabs>
        <w:spacing w:before="80" w:after="80"/>
        <w:ind w:firstLine="720"/>
        <w:jc w:val="both"/>
        <w:rPr>
          <w:spacing w:val="-2"/>
          <w:lang w:val="pt-BR"/>
        </w:rPr>
      </w:pPr>
      <w:r>
        <w:rPr>
          <w:spacing w:val="-2"/>
          <w:lang w:val="pt-BR"/>
        </w:rPr>
        <w:t xml:space="preserve">Chỉ tính riêng trong đợt thực hiện Chiến dịch hè tình nguyện, Đoàn Tập đoàn và các cơ sở đã </w:t>
      </w:r>
      <w:r w:rsidRPr="004B3246">
        <w:rPr>
          <w:spacing w:val="-2"/>
          <w:lang w:val="pt-BR"/>
        </w:rPr>
        <w:t xml:space="preserve">tổ chức </w:t>
      </w:r>
      <w:r w:rsidRPr="0071607D">
        <w:rPr>
          <w:b/>
          <w:spacing w:val="-2"/>
          <w:lang w:val="pt-BR"/>
        </w:rPr>
        <w:t>16</w:t>
      </w:r>
      <w:r w:rsidRPr="004B3246">
        <w:rPr>
          <w:spacing w:val="-2"/>
          <w:lang w:val="pt-BR"/>
        </w:rPr>
        <w:t xml:space="preserve"> buổi sinh hoạt khoa học công nghệ, hội thảo chuyên đề liên quan đến vấn đề chuyên môn quan trọng tại đơn vị thu hút </w:t>
      </w:r>
      <w:r w:rsidRPr="0071607D">
        <w:rPr>
          <w:b/>
          <w:spacing w:val="-2"/>
          <w:lang w:val="pt-BR"/>
        </w:rPr>
        <w:t>3.690</w:t>
      </w:r>
      <w:r w:rsidRPr="004B3246">
        <w:rPr>
          <w:spacing w:val="-2"/>
          <w:lang w:val="pt-BR"/>
        </w:rPr>
        <w:t xml:space="preserve"> lượ</w:t>
      </w:r>
      <w:r>
        <w:rPr>
          <w:spacing w:val="-2"/>
          <w:lang w:val="pt-BR"/>
        </w:rPr>
        <w:t xml:space="preserve">t ĐVTN </w:t>
      </w:r>
      <w:r>
        <w:rPr>
          <w:spacing w:val="-2"/>
          <w:lang w:val="pt-BR"/>
        </w:rPr>
        <w:lastRenderedPageBreak/>
        <w:t>tham gia</w:t>
      </w:r>
      <w:r w:rsidRPr="004B3246">
        <w:rPr>
          <w:spacing w:val="-2"/>
          <w:lang w:val="pt-BR"/>
        </w:rPr>
        <w:t xml:space="preserve">, có </w:t>
      </w:r>
      <w:r w:rsidRPr="004B3246">
        <w:rPr>
          <w:b/>
          <w:spacing w:val="-2"/>
          <w:lang w:val="pt-BR"/>
        </w:rPr>
        <w:t>56</w:t>
      </w:r>
      <w:r w:rsidRPr="004B3246">
        <w:rPr>
          <w:spacing w:val="-2"/>
          <w:lang w:val="pt-BR"/>
        </w:rPr>
        <w:t xml:space="preserve"> ý tưởng sáng kiến, giải pháp hợp lý hóa sản xuất được đơn vị công nhận; 100% Đoàn được giao quyền cấp trên cơ sở đăng ký thực hiện công trình thanh niên và trong đó có </w:t>
      </w:r>
      <w:r w:rsidRPr="004B3246">
        <w:rPr>
          <w:b/>
          <w:spacing w:val="-2"/>
          <w:lang w:val="pt-BR"/>
        </w:rPr>
        <w:t>03</w:t>
      </w:r>
      <w:r w:rsidRPr="004B3246">
        <w:rPr>
          <w:spacing w:val="-2"/>
          <w:lang w:val="pt-BR"/>
        </w:rPr>
        <w:t xml:space="preserve"> công trình thanh niên đề xuất cấp Khối Doanh nghiệp Trung ương.</w:t>
      </w:r>
    </w:p>
    <w:p w:rsidR="008635DE" w:rsidRDefault="008635DE" w:rsidP="008635DE">
      <w:pPr>
        <w:shd w:val="clear" w:color="auto" w:fill="FFFFFF"/>
        <w:tabs>
          <w:tab w:val="left" w:pos="993"/>
        </w:tabs>
        <w:spacing w:before="80" w:after="80"/>
        <w:ind w:firstLine="720"/>
        <w:jc w:val="both"/>
        <w:rPr>
          <w:bCs/>
          <w:color w:val="000000" w:themeColor="text1"/>
          <w:shd w:val="clear" w:color="auto" w:fill="FFFFFF"/>
        </w:rPr>
      </w:pPr>
      <w:r>
        <w:rPr>
          <w:rFonts w:eastAsia="Times New Roman"/>
          <w:color w:val="000000" w:themeColor="text1"/>
        </w:rPr>
        <w:t xml:space="preserve">Với những nỗ lực của các cán bộ, ĐVTN trong toàn Tập đoàn, ngày 05/7/2020 tại Lễ </w:t>
      </w:r>
      <w:r>
        <w:rPr>
          <w:bCs/>
          <w:iCs/>
          <w:spacing w:val="-2"/>
        </w:rPr>
        <w:t xml:space="preserve">Tuyên dương Người thợ trẻ giỏi toàn quốc lần thứ XI năm 2020 do Trung ương Đoàn tổ chức Đoàn Tập đoàn đã có </w:t>
      </w:r>
      <w:r w:rsidRPr="00FA114A">
        <w:rPr>
          <w:b/>
          <w:bCs/>
          <w:iCs/>
          <w:spacing w:val="-2"/>
        </w:rPr>
        <w:t>13</w:t>
      </w:r>
      <w:r>
        <w:rPr>
          <w:bCs/>
          <w:iCs/>
          <w:spacing w:val="-2"/>
        </w:rPr>
        <w:t xml:space="preserve"> gương mặt Người thợ trẻ giỏi được tuyên dương (</w:t>
      </w:r>
      <w:r>
        <w:rPr>
          <w:bCs/>
          <w:color w:val="000000" w:themeColor="text1"/>
          <w:shd w:val="clear" w:color="auto" w:fill="FFFFFF"/>
        </w:rPr>
        <w:t>tại các đơn vị PVGas, PVCFC, PTSC, Vietssovpetro)</w:t>
      </w:r>
      <w:r>
        <w:rPr>
          <w:bCs/>
          <w:iCs/>
          <w:spacing w:val="-2"/>
        </w:rPr>
        <w:t xml:space="preserve"> </w:t>
      </w:r>
      <w:r w:rsidRPr="003329BD">
        <w:rPr>
          <w:bCs/>
          <w:color w:val="000000" w:themeColor="text1"/>
          <w:shd w:val="clear" w:color="auto" w:fill="FFFFFF"/>
        </w:rPr>
        <w:t xml:space="preserve">trong tổng số </w:t>
      </w:r>
      <w:r>
        <w:rPr>
          <w:bCs/>
          <w:color w:val="000000" w:themeColor="text1"/>
          <w:shd w:val="clear" w:color="auto" w:fill="FFFFFF"/>
        </w:rPr>
        <w:t>63</w:t>
      </w:r>
      <w:r w:rsidRPr="003329BD">
        <w:rPr>
          <w:bCs/>
          <w:color w:val="000000" w:themeColor="text1"/>
          <w:shd w:val="clear" w:color="auto" w:fill="FFFFFF"/>
        </w:rPr>
        <w:t xml:space="preserve"> </w:t>
      </w:r>
      <w:r>
        <w:rPr>
          <w:bCs/>
          <w:color w:val="000000" w:themeColor="text1"/>
          <w:shd w:val="clear" w:color="auto" w:fill="FFFFFF"/>
        </w:rPr>
        <w:t>gương mặt</w:t>
      </w:r>
      <w:r w:rsidRPr="003329BD">
        <w:rPr>
          <w:bCs/>
          <w:color w:val="000000" w:themeColor="text1"/>
          <w:shd w:val="clear" w:color="auto" w:fill="FFFFFF"/>
        </w:rPr>
        <w:t xml:space="preserve"> được tuyên dương</w:t>
      </w:r>
      <w:r>
        <w:rPr>
          <w:bCs/>
          <w:color w:val="000000" w:themeColor="text1"/>
          <w:shd w:val="clear" w:color="auto" w:fill="FFFFFF"/>
        </w:rPr>
        <w:t xml:space="preserve">. Tại </w:t>
      </w:r>
      <w:r w:rsidRPr="003329BD">
        <w:rPr>
          <w:bCs/>
          <w:color w:val="000000" w:themeColor="text1"/>
          <w:shd w:val="clear" w:color="auto" w:fill="FFFFFF"/>
        </w:rPr>
        <w:t>Lễ tuyên dương thanh niên tiên tiến làm theo lời Bác lần thứ V năm 2020</w:t>
      </w:r>
      <w:r>
        <w:rPr>
          <w:bCs/>
          <w:color w:val="000000" w:themeColor="text1"/>
          <w:shd w:val="clear" w:color="auto" w:fill="FFFFFF"/>
        </w:rPr>
        <w:t xml:space="preserve"> do Đoàn Khối tổ chức, Đoàn Tập đoàn </w:t>
      </w:r>
      <w:r w:rsidRPr="003329BD">
        <w:rPr>
          <w:bCs/>
          <w:color w:val="000000" w:themeColor="text1"/>
          <w:shd w:val="clear" w:color="auto" w:fill="FFFFFF"/>
        </w:rPr>
        <w:t xml:space="preserve">có </w:t>
      </w:r>
      <w:r w:rsidRPr="00FA114A">
        <w:rPr>
          <w:b/>
          <w:bCs/>
          <w:color w:val="000000" w:themeColor="text1"/>
          <w:shd w:val="clear" w:color="auto" w:fill="FFFFFF"/>
        </w:rPr>
        <w:t>04</w:t>
      </w:r>
      <w:r w:rsidRPr="003329BD">
        <w:rPr>
          <w:bCs/>
          <w:color w:val="000000" w:themeColor="text1"/>
          <w:shd w:val="clear" w:color="auto" w:fill="FFFFFF"/>
        </w:rPr>
        <w:t xml:space="preserve"> đoàn viên thanh niên</w:t>
      </w:r>
      <w:r>
        <w:rPr>
          <w:bCs/>
          <w:color w:val="000000" w:themeColor="text1"/>
          <w:shd w:val="clear" w:color="auto" w:fill="FFFFFF"/>
        </w:rPr>
        <w:t xml:space="preserve"> (tại các đơn vị</w:t>
      </w:r>
      <w:r w:rsidRPr="003329BD">
        <w:rPr>
          <w:bCs/>
          <w:color w:val="000000" w:themeColor="text1"/>
          <w:shd w:val="clear" w:color="auto" w:fill="FFFFFF"/>
        </w:rPr>
        <w:t xml:space="preserve"> </w:t>
      </w:r>
      <w:r>
        <w:rPr>
          <w:bCs/>
          <w:color w:val="000000" w:themeColor="text1"/>
          <w:shd w:val="clear" w:color="auto" w:fill="FFFFFF"/>
        </w:rPr>
        <w:t xml:space="preserve">Biển Đông POC, PVU, VSP, PVGas) </w:t>
      </w:r>
      <w:r w:rsidRPr="003329BD">
        <w:rPr>
          <w:bCs/>
          <w:color w:val="000000" w:themeColor="text1"/>
          <w:shd w:val="clear" w:color="auto" w:fill="FFFFFF"/>
        </w:rPr>
        <w:t>trong tổng số 50 điển hình thanh niên được tuyên dương trong đợt này</w:t>
      </w:r>
      <w:r>
        <w:rPr>
          <w:bCs/>
          <w:color w:val="000000" w:themeColor="text1"/>
          <w:shd w:val="clear" w:color="auto" w:fill="FFFFFF"/>
        </w:rPr>
        <w:t>.</w:t>
      </w:r>
    </w:p>
    <w:p w:rsidR="008635DE" w:rsidRPr="00D64C2B" w:rsidRDefault="008635DE" w:rsidP="008635DE">
      <w:pPr>
        <w:tabs>
          <w:tab w:val="left" w:pos="993"/>
        </w:tabs>
        <w:spacing w:before="80" w:after="80"/>
        <w:ind w:firstLine="720"/>
        <w:jc w:val="both"/>
        <w:rPr>
          <w:b/>
          <w:i/>
          <w:spacing w:val="-2"/>
          <w:lang w:val="pt-BR"/>
        </w:rPr>
      </w:pPr>
      <w:r w:rsidRPr="00D64C2B">
        <w:rPr>
          <w:b/>
          <w:i/>
          <w:spacing w:val="-2"/>
          <w:lang w:val="pt-BR"/>
        </w:rPr>
        <w:t>2.3. Tổ chức các chương trình đồng hành với thanh niên</w:t>
      </w:r>
    </w:p>
    <w:p w:rsidR="008635DE" w:rsidRDefault="008635DE" w:rsidP="008635DE">
      <w:pPr>
        <w:tabs>
          <w:tab w:val="left" w:pos="993"/>
        </w:tabs>
        <w:spacing w:before="80" w:after="80"/>
        <w:ind w:firstLine="720"/>
        <w:jc w:val="both"/>
        <w:rPr>
          <w:spacing w:val="-2"/>
        </w:rPr>
      </w:pPr>
      <w:r w:rsidRPr="00AE1103">
        <w:rPr>
          <w:spacing w:val="-2"/>
          <w:lang w:val="pt-BR"/>
        </w:rPr>
        <w:t xml:space="preserve">Phong trào </w:t>
      </w:r>
      <w:r w:rsidRPr="00AE1103">
        <w:rPr>
          <w:i/>
          <w:spacing w:val="-2"/>
          <w:lang w:val="pt-BR"/>
        </w:rPr>
        <w:t>“sinh viên 5 tốt”</w:t>
      </w:r>
      <w:r w:rsidRPr="00AE1103">
        <w:rPr>
          <w:spacing w:val="-2"/>
          <w:lang w:val="pt-BR"/>
        </w:rPr>
        <w:t xml:space="preserve"> tiếp tục được tại 2 trường PVU</w:t>
      </w:r>
      <w:r>
        <w:rPr>
          <w:spacing w:val="-2"/>
          <w:lang w:val="pt-BR"/>
        </w:rPr>
        <w:t xml:space="preserve"> và</w:t>
      </w:r>
      <w:r w:rsidRPr="00AE1103">
        <w:rPr>
          <w:spacing w:val="-2"/>
          <w:lang w:val="pt-BR"/>
        </w:rPr>
        <w:t xml:space="preserve"> PVMTC</w:t>
      </w:r>
      <w:r w:rsidRPr="007035E8">
        <w:rPr>
          <w:spacing w:val="-2"/>
          <w:lang w:val="pt-BR"/>
        </w:rPr>
        <w:t xml:space="preserve"> </w:t>
      </w:r>
      <w:r w:rsidRPr="00AE1103">
        <w:rPr>
          <w:spacing w:val="-2"/>
          <w:lang w:val="pt-BR"/>
        </w:rPr>
        <w:t>triển khai; các câu lạc bộ nghiên cứu khoa học trong sinh viên tiếp tục được duy trì, hoạt động có hiệu quả</w:t>
      </w:r>
      <w:r>
        <w:rPr>
          <w:spacing w:val="-2"/>
          <w:lang w:val="pt-BR"/>
        </w:rPr>
        <w:t xml:space="preserve">, </w:t>
      </w:r>
      <w:r w:rsidRPr="00AE1103">
        <w:rPr>
          <w:spacing w:val="-2"/>
        </w:rPr>
        <w:t>các chương trình hỗ, khuyến khích đoàn viên thanh niên sáng tạo, nghiên cứu, tiếp thu, ứng dụng thành tựu khoa học, công nghệ, tuyên dương những tấm gương thanh niên tiêu biểu trong lĩnh vực học tập, giảng dạy, nghiên cứu khoa học</w:t>
      </w:r>
      <w:r>
        <w:rPr>
          <w:spacing w:val="-2"/>
        </w:rPr>
        <w:t xml:space="preserve"> được duy trì, phát triển</w:t>
      </w:r>
      <w:r w:rsidRPr="00AE1103">
        <w:rPr>
          <w:spacing w:val="-2"/>
        </w:rPr>
        <w:t>.</w:t>
      </w:r>
    </w:p>
    <w:p w:rsidR="00F170C4" w:rsidRPr="00FB32B2" w:rsidRDefault="00F170C4" w:rsidP="008635DE">
      <w:pPr>
        <w:tabs>
          <w:tab w:val="left" w:pos="993"/>
        </w:tabs>
        <w:spacing w:before="80" w:after="80"/>
        <w:ind w:firstLine="720"/>
        <w:jc w:val="both"/>
        <w:rPr>
          <w:spacing w:val="-2"/>
        </w:rPr>
      </w:pPr>
      <w:r w:rsidRPr="00FB32B2">
        <w:rPr>
          <w:spacing w:val="-2"/>
        </w:rPr>
        <w:t xml:space="preserve">Các hoạt động đồng hành với thanh niên được duy trì và phát triển như hoạt động trao tặng “Học bổng Đạm Cà Mau” của Đoàn PVCFC, </w:t>
      </w:r>
      <w:r w:rsidR="00FB32B2" w:rsidRPr="00FB32B2">
        <w:rPr>
          <w:lang w:val="en-GB"/>
        </w:rPr>
        <w:t xml:space="preserve">“Cùng PVOIL về quê đón Tết” của Đoàn PVOIL </w:t>
      </w:r>
      <w:r w:rsidR="00FB32B2" w:rsidRPr="00FB32B2">
        <w:rPr>
          <w:spacing w:val="-2"/>
          <w:lang w:val="pt-BR"/>
        </w:rPr>
        <w:t>cho</w:t>
      </w:r>
      <w:r w:rsidR="00FB32B2" w:rsidRPr="00FB32B2">
        <w:rPr>
          <w:lang w:val="en-GB"/>
        </w:rPr>
        <w:t xml:space="preserve"> 1.320 sinh viên đang học tập tại các trường đại học tại Hà Nội, TP. Hồ Chí Minh về quê đón tết tại các tỉnh từ Bình Thuận đến Thanh Hóa; trên hành trình, đoàn viên thanh niên tổ chức đón tiếp, chuẩn bị thức ăn nước uống cho các bạn sinh viên.</w:t>
      </w:r>
    </w:p>
    <w:p w:rsidR="008635DE" w:rsidRPr="00013A12" w:rsidRDefault="008635DE" w:rsidP="008635DE">
      <w:pPr>
        <w:tabs>
          <w:tab w:val="left" w:pos="993"/>
        </w:tabs>
        <w:spacing w:before="80" w:after="80"/>
        <w:ind w:firstLine="720"/>
        <w:jc w:val="both"/>
        <w:rPr>
          <w:b/>
          <w:i/>
          <w:spacing w:val="-2"/>
          <w:lang w:val="pl-PL"/>
        </w:rPr>
      </w:pPr>
      <w:r>
        <w:rPr>
          <w:spacing w:val="-2"/>
          <w:lang w:val="pl-PL"/>
        </w:rPr>
        <w:t>Bên cạnh tác động của dịch bệnh Covid cũng như sự sụt giảm của giá dầu c</w:t>
      </w:r>
      <w:r w:rsidRPr="00AE1103">
        <w:rPr>
          <w:spacing w:val="-2"/>
          <w:lang w:val="pl-PL"/>
        </w:rPr>
        <w:t>ác cơ sở Đoàn</w:t>
      </w:r>
      <w:r>
        <w:rPr>
          <w:spacing w:val="-2"/>
          <w:lang w:val="pl-PL"/>
        </w:rPr>
        <w:t xml:space="preserve"> vẫn tiếp tục</w:t>
      </w:r>
      <w:r w:rsidRPr="00AE1103">
        <w:rPr>
          <w:spacing w:val="-2"/>
          <w:lang w:val="pl-PL"/>
        </w:rPr>
        <w:t xml:space="preserve"> đẩy mạnh tuyên truyền, giáo dục nâng cao nhận thức, kiến thức về kỹ năng trong cuộc số</w:t>
      </w:r>
      <w:r>
        <w:rPr>
          <w:spacing w:val="-2"/>
          <w:lang w:val="pl-PL"/>
        </w:rPr>
        <w:t xml:space="preserve">ng cho thanh niên, cùng đoàn kết đối phó khủng hoảng kép </w:t>
      </w:r>
      <w:r>
        <w:rPr>
          <w:spacing w:val="-2"/>
          <w:lang w:val="pt-BR"/>
        </w:rPr>
        <w:t>do dịch bệnh Covid-19 và giá dầu</w:t>
      </w:r>
      <w:r>
        <w:rPr>
          <w:spacing w:val="-2"/>
          <w:lang w:val="pl-PL"/>
        </w:rPr>
        <w:t>, cố gắng p</w:t>
      </w:r>
      <w:r w:rsidRPr="00AE1103">
        <w:rPr>
          <w:spacing w:val="-2"/>
          <w:lang w:val="pl-PL"/>
        </w:rPr>
        <w:t xml:space="preserve">hát triển mạnh mẽ các loại hình hoạt động văn hoá, văn nghệ, thể dục, thể thao </w:t>
      </w:r>
      <w:r>
        <w:rPr>
          <w:spacing w:val="-2"/>
          <w:lang w:val="pl-PL"/>
        </w:rPr>
        <w:t>t</w:t>
      </w:r>
      <w:r w:rsidRPr="00AE1103">
        <w:rPr>
          <w:spacing w:val="-2"/>
          <w:lang w:val="pl-PL"/>
        </w:rPr>
        <w:t>ại các cơ sở Đoàn</w:t>
      </w:r>
      <w:r>
        <w:rPr>
          <w:spacing w:val="-2"/>
          <w:lang w:val="pl-PL"/>
        </w:rPr>
        <w:t xml:space="preserve">. </w:t>
      </w:r>
      <w:r w:rsidRPr="00AE1103">
        <w:rPr>
          <w:spacing w:val="-2"/>
          <w:lang w:val="pl-PL"/>
        </w:rPr>
        <w:t xml:space="preserve">Thông qua  hoạt động đã tạo sân chơi bổ ích, lành mạnh, góp phần nâng cao nhận thức về tác hại của ma túy, rượu bia và các chất kích thích. </w:t>
      </w:r>
      <w:r w:rsidRPr="00AE1103">
        <w:rPr>
          <w:spacing w:val="-2"/>
          <w:lang w:val="pt-BR"/>
        </w:rPr>
        <w:t>Bên cạnh đó, các cơ sở Đoàn thường xuyên tổ chức/phối hợp cùng Công đoàn tổ chức các hoạt động giao lưu văn hóa, văn nghệ, thể dục thể thao, gắn kết tình đoàn kết giữa các ĐVTN như thi chạy việt giã, đi bộ, đua xe đạp, giao hữu bóng đá, cầu lông, bóng bàn, tennis...</w:t>
      </w:r>
      <w:r w:rsidRPr="00AE1103">
        <w:rPr>
          <w:spacing w:val="-2"/>
          <w:lang w:val="it-IT"/>
        </w:rPr>
        <w:t xml:space="preserve"> </w:t>
      </w:r>
      <w:r>
        <w:rPr>
          <w:rFonts w:eastAsia="Times New Roman"/>
        </w:rPr>
        <w:t>C</w:t>
      </w:r>
      <w:r>
        <w:rPr>
          <w:spacing w:val="-2"/>
        </w:rPr>
        <w:t xml:space="preserve">ác đơn vị làm tốt công tác này gồm: Đoàn Vietsovpetro, Đoàn PVGas, Đoàn </w:t>
      </w:r>
      <w:r>
        <w:rPr>
          <w:bCs/>
          <w:spacing w:val="-2"/>
        </w:rPr>
        <w:t>PTSC, Đoàn BSR, Đoàn PVCFC, Đoàn PVFCCo, PVComBank, PVI</w:t>
      </w:r>
      <w:r>
        <w:rPr>
          <w:spacing w:val="-2"/>
        </w:rPr>
        <w:t>…</w:t>
      </w:r>
    </w:p>
    <w:p w:rsidR="008635DE" w:rsidRDefault="008635DE" w:rsidP="008635DE">
      <w:pPr>
        <w:tabs>
          <w:tab w:val="left" w:pos="993"/>
        </w:tabs>
        <w:spacing w:before="80" w:after="80"/>
        <w:ind w:firstLine="720"/>
        <w:jc w:val="both"/>
        <w:rPr>
          <w:b/>
          <w:i/>
          <w:spacing w:val="-2"/>
          <w:lang w:val="pt-BR"/>
        </w:rPr>
      </w:pPr>
      <w:r w:rsidRPr="00D64C2B">
        <w:rPr>
          <w:b/>
          <w:i/>
          <w:spacing w:val="-2"/>
          <w:lang w:val="pt-BR"/>
        </w:rPr>
        <w:t>2.4. Công tác xây dựng Đoàn vững mạnh, mở rộng mặt trận đoàn kết tập hợp thanh niên và Đoàn tham gia xây dựng Đảng</w:t>
      </w:r>
    </w:p>
    <w:p w:rsidR="00B6008B" w:rsidRPr="00D64C2B" w:rsidRDefault="00B6008B" w:rsidP="008635DE">
      <w:pPr>
        <w:tabs>
          <w:tab w:val="left" w:pos="993"/>
        </w:tabs>
        <w:spacing w:before="80" w:after="80"/>
        <w:ind w:firstLine="720"/>
        <w:jc w:val="both"/>
        <w:rPr>
          <w:b/>
          <w:i/>
          <w:spacing w:val="-2"/>
          <w:lang w:val="pt-BR"/>
        </w:rPr>
      </w:pPr>
      <w:r>
        <w:rPr>
          <w:spacing w:val="-2"/>
        </w:rPr>
        <w:t xml:space="preserve">Hiện nay số lượng ĐVTN là </w:t>
      </w:r>
      <w:r w:rsidRPr="00506252">
        <w:rPr>
          <w:spacing w:val="-2"/>
          <w:lang w:val="de-DE"/>
        </w:rPr>
        <w:t>14.565</w:t>
      </w:r>
      <w:r w:rsidRPr="003F4D9C">
        <w:rPr>
          <w:spacing w:val="-2"/>
          <w:lang w:val="de-DE"/>
        </w:rPr>
        <w:t xml:space="preserve"> </w:t>
      </w:r>
      <w:r>
        <w:rPr>
          <w:spacing w:val="-2"/>
          <w:lang w:val="de-DE"/>
        </w:rPr>
        <w:t>đồng chí</w:t>
      </w:r>
      <w:r w:rsidRPr="003F4D9C">
        <w:rPr>
          <w:spacing w:val="-2"/>
          <w:lang w:val="de-DE"/>
        </w:rPr>
        <w:t xml:space="preserve">, trong đó có 406 sinh viên, 5.494 đoàn viên là công nhân và 1.905 đoàn viên là đảng viên, tất cả hiện đang sinh hoạt tại 285 chi đoàn và 94 chi đoàn cơ sở, thuộc </w:t>
      </w:r>
      <w:r w:rsidRPr="00506252">
        <w:rPr>
          <w:spacing w:val="-2"/>
          <w:lang w:val="de-DE"/>
        </w:rPr>
        <w:t>32</w:t>
      </w:r>
      <w:r w:rsidRPr="003F4D9C">
        <w:rPr>
          <w:spacing w:val="-2"/>
          <w:lang w:val="de-DE"/>
        </w:rPr>
        <w:t xml:space="preserve"> tổ chức Đoàn trực thuộc chia làm 05 cụm phối hợp hoạt động</w:t>
      </w:r>
      <w:r>
        <w:t xml:space="preserve">. </w:t>
      </w:r>
      <w:r w:rsidRPr="004A685C">
        <w:rPr>
          <w:lang w:val="pt-BR"/>
        </w:rPr>
        <w:t xml:space="preserve">Số lượng ủy viên Ban Chấp hành </w:t>
      </w:r>
      <w:r>
        <w:rPr>
          <w:lang w:val="pt-BR"/>
        </w:rPr>
        <w:t>hiện là</w:t>
      </w:r>
      <w:r w:rsidRPr="004A685C">
        <w:rPr>
          <w:lang w:val="pt-BR"/>
        </w:rPr>
        <w:t xml:space="preserve"> 3</w:t>
      </w:r>
      <w:r>
        <w:rPr>
          <w:lang w:val="pt-BR"/>
        </w:rPr>
        <w:t>2</w:t>
      </w:r>
      <w:r w:rsidRPr="004A685C">
        <w:rPr>
          <w:lang w:val="pt-BR"/>
        </w:rPr>
        <w:t xml:space="preserve"> đồng </w:t>
      </w:r>
      <w:r w:rsidRPr="004A685C">
        <w:rPr>
          <w:lang w:val="pt-BR"/>
        </w:rPr>
        <w:lastRenderedPageBreak/>
        <w:t>chí</w:t>
      </w:r>
      <w:r>
        <w:rPr>
          <w:lang w:val="pt-BR"/>
        </w:rPr>
        <w:t xml:space="preserve"> (khuyết 01 đồng chí do chuyển công tác)</w:t>
      </w:r>
      <w:r w:rsidRPr="004A685C">
        <w:rPr>
          <w:lang w:val="pt-BR"/>
        </w:rPr>
        <w:t>; Ban Thường vụ gồm 11 đồng chí, có Bí thư và 02 Phó Bí thư</w:t>
      </w:r>
      <w:r>
        <w:rPr>
          <w:lang w:val="pt-BR"/>
        </w:rPr>
        <w:t>.</w:t>
      </w:r>
    </w:p>
    <w:p w:rsidR="008635DE" w:rsidRPr="00AE1103" w:rsidRDefault="008635DE" w:rsidP="008635DE">
      <w:pPr>
        <w:pStyle w:val="NormalWeb"/>
        <w:tabs>
          <w:tab w:val="left" w:pos="993"/>
        </w:tabs>
        <w:spacing w:before="80" w:after="80"/>
        <w:ind w:firstLine="720"/>
        <w:jc w:val="both"/>
        <w:rPr>
          <w:spacing w:val="-2"/>
          <w:sz w:val="28"/>
          <w:szCs w:val="28"/>
          <w:lang w:val="de-DE"/>
        </w:rPr>
      </w:pPr>
      <w:r w:rsidRPr="00AE1103">
        <w:rPr>
          <w:spacing w:val="-2"/>
          <w:sz w:val="28"/>
          <w:szCs w:val="28"/>
          <w:lang w:val="sv-SE"/>
        </w:rPr>
        <w:t xml:space="preserve">- </w:t>
      </w:r>
      <w:r w:rsidRPr="00AE1103">
        <w:rPr>
          <w:i/>
          <w:spacing w:val="-2"/>
          <w:sz w:val="28"/>
          <w:szCs w:val="28"/>
          <w:lang w:val="de-DE"/>
        </w:rPr>
        <w:t>Công tác đoàn viên:</w:t>
      </w:r>
      <w:r w:rsidRPr="00AE1103">
        <w:rPr>
          <w:spacing w:val="-2"/>
          <w:sz w:val="28"/>
          <w:szCs w:val="28"/>
          <w:lang w:val="de-DE"/>
        </w:rPr>
        <w:t xml:space="preserve"> Các chủ trương, giải pháp nhằm nâng cao chất lượng đoàn viên tiếp tục được Đoàn Tập đoàn và các đơn vị triển khai việc đăng ký chương tr</w:t>
      </w:r>
      <w:r>
        <w:rPr>
          <w:spacing w:val="-2"/>
          <w:sz w:val="28"/>
          <w:szCs w:val="28"/>
          <w:lang w:val="de-DE"/>
        </w:rPr>
        <w:t>ình Rèn luyện đoàn viên năm 2020</w:t>
      </w:r>
      <w:r w:rsidRPr="00AE1103">
        <w:rPr>
          <w:spacing w:val="-2"/>
          <w:sz w:val="28"/>
          <w:szCs w:val="28"/>
          <w:lang w:val="de-DE"/>
        </w:rPr>
        <w:t>, bình xét đoàn viên ưu tú giới thiệu cho Đảng</w:t>
      </w:r>
      <w:r w:rsidRPr="00AE1103">
        <w:rPr>
          <w:bCs/>
          <w:iCs/>
          <w:spacing w:val="-2"/>
          <w:sz w:val="28"/>
          <w:szCs w:val="28"/>
          <w:lang w:val="de-DE"/>
        </w:rPr>
        <w:t>.</w:t>
      </w:r>
    </w:p>
    <w:p w:rsidR="008635DE" w:rsidRDefault="008635DE" w:rsidP="008635DE">
      <w:pPr>
        <w:shd w:val="clear" w:color="auto" w:fill="FFFFFF"/>
        <w:tabs>
          <w:tab w:val="left" w:pos="993"/>
        </w:tabs>
        <w:spacing w:before="80" w:after="80"/>
        <w:ind w:firstLine="720"/>
        <w:jc w:val="both"/>
        <w:rPr>
          <w:bCs/>
          <w:iCs/>
          <w:spacing w:val="-2"/>
          <w:lang w:val="nb-NO"/>
        </w:rPr>
      </w:pPr>
      <w:r w:rsidRPr="00AE1103">
        <w:rPr>
          <w:bCs/>
          <w:i/>
          <w:iCs/>
          <w:spacing w:val="-2"/>
          <w:lang w:val="de-DE"/>
        </w:rPr>
        <w:t xml:space="preserve">- Công tác </w:t>
      </w:r>
      <w:r w:rsidRPr="00AE1103">
        <w:rPr>
          <w:bCs/>
          <w:i/>
          <w:iCs/>
          <w:spacing w:val="-2"/>
          <w:lang w:val="vi-VN"/>
        </w:rPr>
        <w:t xml:space="preserve">xây dựng, củng cố tổ chức cơ sở </w:t>
      </w:r>
      <w:r w:rsidRPr="00AE1103">
        <w:rPr>
          <w:bCs/>
          <w:i/>
          <w:iCs/>
          <w:spacing w:val="-2"/>
          <w:lang w:val="nb-NO"/>
        </w:rPr>
        <w:t>Đ</w:t>
      </w:r>
      <w:r w:rsidRPr="00AE1103">
        <w:rPr>
          <w:bCs/>
          <w:i/>
          <w:iCs/>
          <w:spacing w:val="-2"/>
          <w:lang w:val="vi-VN"/>
        </w:rPr>
        <w:t>oàn</w:t>
      </w:r>
      <w:r w:rsidRPr="00AE1103">
        <w:rPr>
          <w:bCs/>
          <w:i/>
          <w:iCs/>
          <w:spacing w:val="-2"/>
          <w:lang w:val="nb-NO"/>
        </w:rPr>
        <w:t>:</w:t>
      </w:r>
      <w:r w:rsidRPr="00AE1103">
        <w:rPr>
          <w:bCs/>
          <w:iCs/>
          <w:spacing w:val="-2"/>
          <w:lang w:val="nb-NO"/>
        </w:rPr>
        <w:t xml:space="preserve"> </w:t>
      </w:r>
      <w:r>
        <w:rPr>
          <w:bCs/>
          <w:iCs/>
          <w:spacing w:val="-2"/>
          <w:lang w:val="nb-NO"/>
        </w:rPr>
        <w:t>tiếp tục thực hiện kế hoạch số 21 KH/DKVN-ĐTN ngày 21/9/2018 về triển khai thực hiện Nghị quyết số 01 của Đoàn Khối về nâng cao chất lượng sinh hoạt chi đoàn, các cơ sở đã có sự cố gắng trong việc rà soát, củng cố, nắm tình hình tổ chức; xem xét công nhận Đoàn cơ sở 3 chủ động năm 2020.</w:t>
      </w:r>
    </w:p>
    <w:p w:rsidR="008635DE" w:rsidRDefault="008635DE" w:rsidP="008635DE">
      <w:pPr>
        <w:shd w:val="clear" w:color="auto" w:fill="FFFFFF"/>
        <w:tabs>
          <w:tab w:val="left" w:pos="993"/>
        </w:tabs>
        <w:spacing w:before="80" w:after="80"/>
        <w:ind w:firstLine="720"/>
        <w:jc w:val="both"/>
        <w:rPr>
          <w:bCs/>
          <w:spacing w:val="-2"/>
          <w:lang w:val="pt-BR"/>
        </w:rPr>
      </w:pPr>
      <w:r w:rsidRPr="00AE1103">
        <w:rPr>
          <w:i/>
          <w:spacing w:val="-2"/>
          <w:lang w:val="it-IT"/>
        </w:rPr>
        <w:t xml:space="preserve">- Công </w:t>
      </w:r>
      <w:r w:rsidRPr="00AE1103">
        <w:rPr>
          <w:bCs/>
          <w:i/>
          <w:iCs/>
          <w:spacing w:val="-2"/>
          <w:lang w:val="es-MX"/>
        </w:rPr>
        <w:t>tác cán bộ</w:t>
      </w:r>
      <w:r w:rsidRPr="00AE1103">
        <w:rPr>
          <w:bCs/>
          <w:iCs/>
          <w:spacing w:val="-2"/>
          <w:lang w:val="es-MX"/>
        </w:rPr>
        <w:t xml:space="preserve">: </w:t>
      </w:r>
      <w:r>
        <w:rPr>
          <w:bCs/>
          <w:iCs/>
          <w:spacing w:val="-2"/>
          <w:lang w:val="nb-NO"/>
        </w:rPr>
        <w:t>Ban hành Hướng dẫn số 24</w:t>
      </w:r>
      <w:r w:rsidR="00E07207">
        <w:rPr>
          <w:bCs/>
          <w:iCs/>
          <w:spacing w:val="-2"/>
          <w:lang w:val="nb-NO"/>
        </w:rPr>
        <w:t xml:space="preserve"> HD/DKVN-ĐTN</w:t>
      </w:r>
      <w:r>
        <w:rPr>
          <w:bCs/>
          <w:iCs/>
          <w:spacing w:val="-2"/>
          <w:lang w:val="nb-NO"/>
        </w:rPr>
        <w:t xml:space="preserve"> ngày 23/3/2020 về Quy trình thủ tục đề nghị bổ sung, kiện toàn nhân sự và công nhận các chức danh của Ban chấp hành Đoàn cơ sở;</w:t>
      </w:r>
      <w:r w:rsidRPr="00AE1103">
        <w:rPr>
          <w:iCs/>
          <w:spacing w:val="-2"/>
          <w:lang w:val="es-MX"/>
        </w:rPr>
        <w:t xml:space="preserve"> chỉ đạo các cơ sở Đoàn </w:t>
      </w:r>
      <w:r w:rsidRPr="00AE1103">
        <w:rPr>
          <w:spacing w:val="-2"/>
          <w:lang w:val="pt-BR"/>
        </w:rPr>
        <w:t xml:space="preserve">kiện toàn, bổ sung các chức danh còn thiếu trong Ban Chấp hành, Ủy Ban kiểm tra Đoàn các đơn vị; đang chỉ đạo các đơn vị tiến hành rà soát bổ sung </w:t>
      </w:r>
      <w:r w:rsidRPr="00AE1103">
        <w:rPr>
          <w:bCs/>
          <w:spacing w:val="-2"/>
          <w:lang w:val="pt-BR"/>
        </w:rPr>
        <w:t>quy hoạch các chức danh trong Ban Chấp hành nhiệm kỳ 2017-2022 và quy hoạch các chức danh nhiệm kỳ 2022-2027.</w:t>
      </w:r>
    </w:p>
    <w:p w:rsidR="008635DE" w:rsidRPr="00CA43B0" w:rsidRDefault="008635DE" w:rsidP="008635DE">
      <w:pPr>
        <w:shd w:val="clear" w:color="auto" w:fill="FFFFFF"/>
        <w:tabs>
          <w:tab w:val="left" w:pos="993"/>
        </w:tabs>
        <w:spacing w:before="80" w:after="80"/>
        <w:ind w:firstLine="720"/>
        <w:jc w:val="both"/>
        <w:rPr>
          <w:rFonts w:eastAsia="Times New Roman"/>
          <w:i/>
        </w:rPr>
      </w:pPr>
      <w:r w:rsidRPr="00CA43B0">
        <w:rPr>
          <w:rFonts w:eastAsia="Times New Roman"/>
          <w:color w:val="000000" w:themeColor="text1"/>
        </w:rPr>
        <w:t>Nhân dịp kỷ niệm 89 năm thành lập Đoàn TNCS Hồ Chí Minh (26/3/1931 - 26/3/2020), vinh dự cho tuổi trẻ Dầu khí, đồng chí Hoàng Minh Thái - Bí thư Đoàn Xí nghiệp Xây lắp, Khảo sát và Sửa chữa các công trình khai thác dầu khí (Vietsovpetro) được Trung ương Đoàn trao tặng Giải thưởng Lý Tự Trọng năm 2020</w:t>
      </w:r>
      <w:r>
        <w:rPr>
          <w:rFonts w:eastAsia="Times New Roman"/>
          <w:color w:val="000000" w:themeColor="text1"/>
        </w:rPr>
        <w:t>.</w:t>
      </w:r>
    </w:p>
    <w:p w:rsidR="008635DE" w:rsidRPr="00AE1103" w:rsidRDefault="008635DE" w:rsidP="008635DE">
      <w:pPr>
        <w:tabs>
          <w:tab w:val="left" w:pos="993"/>
        </w:tabs>
        <w:spacing w:before="80" w:after="80"/>
        <w:ind w:firstLine="720"/>
        <w:jc w:val="both"/>
        <w:rPr>
          <w:spacing w:val="-2"/>
          <w:lang w:val="pt-BR"/>
        </w:rPr>
      </w:pPr>
      <w:r w:rsidRPr="00A93A1F">
        <w:rPr>
          <w:i/>
          <w:spacing w:val="-2"/>
          <w:lang w:val="pt-BR"/>
        </w:rPr>
        <w:t>- Công tác giới thiệu đoàn viên ưu tú cho Đảng</w:t>
      </w:r>
      <w:r w:rsidRPr="00AE1103">
        <w:rPr>
          <w:spacing w:val="-2"/>
          <w:lang w:val="pt-BR"/>
        </w:rPr>
        <w:t xml:space="preserve"> được các cấp bộ Đoàn được quan tâm đẩy mạ</w:t>
      </w:r>
      <w:r>
        <w:rPr>
          <w:spacing w:val="-2"/>
          <w:lang w:val="pt-BR"/>
        </w:rPr>
        <w:t xml:space="preserve">nh; </w:t>
      </w:r>
      <w:r w:rsidRPr="00AE1103">
        <w:rPr>
          <w:spacing w:val="-2"/>
          <w:lang w:val="pt-BR"/>
        </w:rPr>
        <w:t xml:space="preserve">đã có </w:t>
      </w:r>
      <w:r w:rsidR="00F91262" w:rsidRPr="00E16658">
        <w:rPr>
          <w:b/>
          <w:spacing w:val="-2"/>
          <w:lang w:val="pt-BR"/>
        </w:rPr>
        <w:t>488</w:t>
      </w:r>
      <w:r w:rsidRPr="00AE1103">
        <w:rPr>
          <w:spacing w:val="-2"/>
          <w:lang w:val="pt-BR"/>
        </w:rPr>
        <w:t xml:space="preserve"> đoàn viên ưu tú giới thiệu cho Đảng xem xét kết nạp trong đó có </w:t>
      </w:r>
      <w:r>
        <w:rPr>
          <w:b/>
          <w:spacing w:val="-2"/>
          <w:lang w:val="pt-BR"/>
        </w:rPr>
        <w:t>1</w:t>
      </w:r>
      <w:r w:rsidR="00F91262">
        <w:rPr>
          <w:b/>
          <w:spacing w:val="-2"/>
          <w:lang w:val="pt-BR"/>
        </w:rPr>
        <w:t>68</w:t>
      </w:r>
      <w:r w:rsidRPr="00AE1103">
        <w:rPr>
          <w:b/>
          <w:spacing w:val="-2"/>
          <w:lang w:val="pt-BR"/>
        </w:rPr>
        <w:t xml:space="preserve"> </w:t>
      </w:r>
      <w:r w:rsidRPr="00AE1103">
        <w:rPr>
          <w:spacing w:val="-2"/>
          <w:lang w:val="pt-BR"/>
        </w:rPr>
        <w:t>đồng chí được kết nạp vào Đảng Cộng sản Việt Nam</w:t>
      </w:r>
      <w:r>
        <w:rPr>
          <w:spacing w:val="-2"/>
          <w:lang w:val="pt-BR"/>
        </w:rPr>
        <w:t>.</w:t>
      </w:r>
    </w:p>
    <w:p w:rsidR="008635DE" w:rsidRDefault="008635DE" w:rsidP="008635DE">
      <w:pPr>
        <w:tabs>
          <w:tab w:val="left" w:pos="709"/>
          <w:tab w:val="left" w:pos="993"/>
        </w:tabs>
        <w:spacing w:before="80" w:after="80"/>
        <w:ind w:firstLine="720"/>
        <w:jc w:val="both"/>
        <w:rPr>
          <w:noProof/>
          <w:spacing w:val="-2"/>
          <w:lang w:val="pt-BR"/>
        </w:rPr>
      </w:pPr>
      <w:r w:rsidRPr="00AE1103">
        <w:rPr>
          <w:rFonts w:eastAsia="ヒラギノ角ゴ Pro W3"/>
          <w:i/>
          <w:spacing w:val="-2"/>
          <w:lang w:val="pt-BR"/>
        </w:rPr>
        <w:t xml:space="preserve">- </w:t>
      </w:r>
      <w:r w:rsidRPr="00AE1103">
        <w:rPr>
          <w:rFonts w:eastAsia="ヒラギノ角ゴ Pro W3"/>
          <w:i/>
          <w:spacing w:val="-2"/>
        </w:rPr>
        <w:t>Công tác</w:t>
      </w:r>
      <w:r w:rsidRPr="00AE1103">
        <w:rPr>
          <w:rFonts w:eastAsia="ヒラギノ角ゴ Pro W3"/>
          <w:i/>
          <w:spacing w:val="-2"/>
          <w:lang w:val="da-DK"/>
        </w:rPr>
        <w:t xml:space="preserve"> kiểm tra, giám sát</w:t>
      </w:r>
      <w:r w:rsidRPr="00AE1103">
        <w:rPr>
          <w:rFonts w:eastAsia="ヒラギノ角ゴ Pro W3"/>
          <w:spacing w:val="-2"/>
          <w:lang w:val="da-DK"/>
        </w:rPr>
        <w:t>:</w:t>
      </w:r>
      <w:r w:rsidRPr="00AE1103">
        <w:rPr>
          <w:rFonts w:eastAsia="Calibri"/>
          <w:spacing w:val="-2"/>
          <w:lang w:val="de-DE"/>
        </w:rPr>
        <w:t xml:space="preserve"> </w:t>
      </w:r>
      <w:r w:rsidRPr="00AE1103">
        <w:rPr>
          <w:noProof/>
          <w:spacing w:val="-2"/>
          <w:lang w:val="pt-BR"/>
        </w:rPr>
        <w:t xml:space="preserve">Đoàn Tập đoàn đã ban hành </w:t>
      </w:r>
      <w:r w:rsidRPr="00AE1103">
        <w:rPr>
          <w:spacing w:val="-2"/>
        </w:rPr>
        <w:t>Hướng dẫn số</w:t>
      </w:r>
      <w:r>
        <w:rPr>
          <w:spacing w:val="-2"/>
        </w:rPr>
        <w:t xml:space="preserve"> 25 HD/DKVN-UBKT ngày 11/5/2020</w:t>
      </w:r>
      <w:r w:rsidRPr="00AE1103">
        <w:rPr>
          <w:spacing w:val="-2"/>
        </w:rPr>
        <w:t xml:space="preserve"> về việc Hướng dẫn kiểm tra giám sát </w:t>
      </w:r>
      <w:r>
        <w:rPr>
          <w:spacing w:val="-2"/>
        </w:rPr>
        <w:t>trong Đoàn và giám sát phản biện xã hội theo Quyết định 271 QĐ/TW năm 2020</w:t>
      </w:r>
      <w:r w:rsidRPr="00AE1103">
        <w:rPr>
          <w:noProof/>
          <w:spacing w:val="-2"/>
          <w:lang w:val="pt-BR"/>
        </w:rPr>
        <w:t xml:space="preserve">. Ủy Ban Kiểm tra </w:t>
      </w:r>
      <w:r>
        <w:rPr>
          <w:noProof/>
          <w:spacing w:val="-2"/>
          <w:lang w:val="pt-BR"/>
        </w:rPr>
        <w:t>đã tham mưu Ban Thường vụ xây dựng kế hoạch</w:t>
      </w:r>
      <w:r w:rsidRPr="00AE1103">
        <w:rPr>
          <w:noProof/>
          <w:spacing w:val="-2"/>
          <w:lang w:val="pt-BR"/>
        </w:rPr>
        <w:t xml:space="preserve"> kiểm tra</w:t>
      </w:r>
      <w:r>
        <w:rPr>
          <w:noProof/>
          <w:spacing w:val="-2"/>
          <w:lang w:val="pt-BR"/>
        </w:rPr>
        <w:t>, làm việc với các đơn vị thuộc các cụm phối hợp hoạt động năm 2020.</w:t>
      </w:r>
    </w:p>
    <w:p w:rsidR="00C65DA9" w:rsidRPr="00F11A99" w:rsidRDefault="00C65DA9" w:rsidP="00C65DA9">
      <w:pPr>
        <w:spacing w:before="80" w:after="80"/>
        <w:ind w:firstLine="630"/>
        <w:jc w:val="both"/>
        <w:rPr>
          <w:b/>
          <w:spacing w:val="-4"/>
          <w:lang w:val="de-DE"/>
        </w:rPr>
      </w:pPr>
      <w:r>
        <w:rPr>
          <w:b/>
          <w:spacing w:val="-4"/>
          <w:lang w:val="de-DE"/>
        </w:rPr>
        <w:t xml:space="preserve">3. </w:t>
      </w:r>
      <w:r w:rsidRPr="00F11A99">
        <w:rPr>
          <w:b/>
          <w:spacing w:val="-4"/>
          <w:lang w:val="de-DE"/>
        </w:rPr>
        <w:t>Việc thực hiện các chỉ tiêu</w:t>
      </w:r>
      <w:r>
        <w:rPr>
          <w:b/>
          <w:spacing w:val="-4"/>
          <w:lang w:val="de-DE"/>
        </w:rPr>
        <w:t xml:space="preserve"> năm 2020</w:t>
      </w:r>
      <w:r w:rsidRPr="00F11A99">
        <w:rPr>
          <w:b/>
          <w:spacing w:val="-4"/>
          <w:lang w:val="de-DE"/>
        </w:rPr>
        <w:t xml:space="preserve"> </w:t>
      </w:r>
    </w:p>
    <w:tbl>
      <w:tblPr>
        <w:tblW w:w="53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451"/>
        <w:gridCol w:w="4688"/>
      </w:tblGrid>
      <w:tr w:rsidR="00D4145C" w:rsidRPr="002211F8" w:rsidTr="00ED19D4">
        <w:trPr>
          <w:jc w:val="center"/>
        </w:trPr>
        <w:tc>
          <w:tcPr>
            <w:tcW w:w="331" w:type="pct"/>
            <w:tcBorders>
              <w:top w:val="single" w:sz="4" w:space="0" w:color="000000"/>
              <w:left w:val="single" w:sz="4" w:space="0" w:color="000000"/>
              <w:bottom w:val="single" w:sz="4" w:space="0" w:color="000000"/>
              <w:right w:val="single" w:sz="4" w:space="0" w:color="000000"/>
            </w:tcBorders>
          </w:tcPr>
          <w:p w:rsidR="00D4145C" w:rsidRPr="002211F8" w:rsidRDefault="00D4145C" w:rsidP="00E46919">
            <w:pPr>
              <w:jc w:val="center"/>
              <w:rPr>
                <w:b/>
                <w:lang w:val="en-GB"/>
              </w:rPr>
            </w:pPr>
            <w:r w:rsidRPr="002211F8">
              <w:rPr>
                <w:b/>
              </w:rPr>
              <w:t>TT</w:t>
            </w:r>
          </w:p>
        </w:tc>
        <w:tc>
          <w:tcPr>
            <w:tcW w:w="2274" w:type="pct"/>
            <w:tcBorders>
              <w:top w:val="single" w:sz="4" w:space="0" w:color="000000"/>
              <w:left w:val="single" w:sz="4" w:space="0" w:color="000000"/>
              <w:bottom w:val="single" w:sz="4" w:space="0" w:color="000000"/>
              <w:right w:val="single" w:sz="4" w:space="0" w:color="000000"/>
            </w:tcBorders>
          </w:tcPr>
          <w:p w:rsidR="00D4145C" w:rsidRPr="002211F8" w:rsidRDefault="00D4145C" w:rsidP="00E46919">
            <w:pPr>
              <w:jc w:val="center"/>
              <w:rPr>
                <w:b/>
                <w:lang w:val="en-GB"/>
              </w:rPr>
            </w:pPr>
            <w:r w:rsidRPr="002211F8">
              <w:rPr>
                <w:b/>
              </w:rPr>
              <w:t>Chỉ tiêu năm 20</w:t>
            </w:r>
            <w:r>
              <w:rPr>
                <w:b/>
              </w:rPr>
              <w:t>20</w:t>
            </w:r>
          </w:p>
        </w:tc>
        <w:tc>
          <w:tcPr>
            <w:tcW w:w="2396" w:type="pct"/>
            <w:tcBorders>
              <w:top w:val="single" w:sz="4" w:space="0" w:color="000000"/>
              <w:left w:val="single" w:sz="4" w:space="0" w:color="000000"/>
              <w:bottom w:val="single" w:sz="4" w:space="0" w:color="000000"/>
              <w:right w:val="single" w:sz="4" w:space="0" w:color="000000"/>
            </w:tcBorders>
          </w:tcPr>
          <w:p w:rsidR="00D4145C" w:rsidRPr="002211F8" w:rsidRDefault="00D4145C" w:rsidP="00E46919">
            <w:pPr>
              <w:jc w:val="center"/>
              <w:rPr>
                <w:b/>
                <w:lang w:val="en-GB"/>
              </w:rPr>
            </w:pPr>
            <w:r w:rsidRPr="002211F8">
              <w:rPr>
                <w:b/>
              </w:rPr>
              <w:t>Kết quả thực hiện</w:t>
            </w:r>
          </w:p>
        </w:tc>
      </w:tr>
      <w:tr w:rsidR="00D4145C" w:rsidRPr="00373A82" w:rsidTr="00ED19D4">
        <w:trPr>
          <w:jc w:val="center"/>
        </w:trPr>
        <w:tc>
          <w:tcPr>
            <w:tcW w:w="331" w:type="pct"/>
            <w:tcBorders>
              <w:top w:val="single" w:sz="4" w:space="0" w:color="000000"/>
              <w:left w:val="single" w:sz="4" w:space="0" w:color="000000"/>
              <w:bottom w:val="single" w:sz="4" w:space="0" w:color="000000"/>
              <w:right w:val="single" w:sz="4" w:space="0" w:color="000000"/>
            </w:tcBorders>
          </w:tcPr>
          <w:p w:rsidR="00D4145C" w:rsidRPr="00E46919" w:rsidRDefault="00D4145C" w:rsidP="00E46919">
            <w:pPr>
              <w:pStyle w:val="ListParagraph"/>
              <w:numPr>
                <w:ilvl w:val="0"/>
                <w:numId w:val="4"/>
              </w:numPr>
              <w:ind w:left="340" w:hanging="170"/>
              <w:jc w:val="center"/>
              <w:rPr>
                <w:lang w:val="en-GB"/>
              </w:rPr>
            </w:pPr>
          </w:p>
        </w:tc>
        <w:tc>
          <w:tcPr>
            <w:tcW w:w="2274" w:type="pct"/>
            <w:tcBorders>
              <w:top w:val="single" w:sz="4" w:space="0" w:color="000000"/>
              <w:left w:val="single" w:sz="4" w:space="0" w:color="000000"/>
              <w:bottom w:val="single" w:sz="4" w:space="0" w:color="000000"/>
              <w:right w:val="single" w:sz="4" w:space="0" w:color="000000"/>
            </w:tcBorders>
          </w:tcPr>
          <w:p w:rsidR="00D4145C" w:rsidRPr="00373A82" w:rsidRDefault="00D4145C" w:rsidP="00E46919">
            <w:pPr>
              <w:tabs>
                <w:tab w:val="left" w:pos="709"/>
                <w:tab w:val="left" w:pos="993"/>
              </w:tabs>
              <w:jc w:val="both"/>
              <w:rPr>
                <w:lang w:val="nb-NO"/>
              </w:rPr>
            </w:pPr>
            <w:r w:rsidRPr="00373A82">
              <w:rPr>
                <w:b/>
                <w:lang w:val="sv-SE"/>
              </w:rPr>
              <w:t>100%</w:t>
            </w:r>
            <w:r w:rsidRPr="00373A82">
              <w:rPr>
                <w:lang w:val="sv-SE"/>
              </w:rPr>
              <w:t xml:space="preserve"> </w:t>
            </w:r>
            <w:r w:rsidR="00595495" w:rsidRPr="00B02184">
              <w:rPr>
                <w:color w:val="000000"/>
                <w:spacing w:val="-2"/>
                <w:lang w:val="sv-SE"/>
              </w:rPr>
              <w:t xml:space="preserve">cơ sở Đoàn tiếp tục triển khai thực hiện có hiệu quả việc học tập và làm theo tư tưởng đạo đức, phong cách Hồ Chí Minh phù hợp với đặc </w:t>
            </w:r>
            <w:r w:rsidR="00595495" w:rsidRPr="00595495">
              <w:rPr>
                <w:spacing w:val="-2"/>
              </w:rPr>
              <w:t>điểm</w:t>
            </w:r>
            <w:r w:rsidR="00595495" w:rsidRPr="00B02184">
              <w:rPr>
                <w:color w:val="000000"/>
                <w:spacing w:val="-2"/>
                <w:lang w:val="sv-SE"/>
              </w:rPr>
              <w:t xml:space="preserve"> tình hình doanh nghiệp, đơn vị</w:t>
            </w:r>
            <w:r w:rsidRPr="00373A82">
              <w:rPr>
                <w:lang w:val="sv-SE"/>
              </w:rPr>
              <w:t>.</w:t>
            </w:r>
          </w:p>
        </w:tc>
        <w:tc>
          <w:tcPr>
            <w:tcW w:w="2396" w:type="pct"/>
            <w:tcBorders>
              <w:top w:val="single" w:sz="4" w:space="0" w:color="000000"/>
              <w:left w:val="single" w:sz="4" w:space="0" w:color="000000"/>
              <w:bottom w:val="single" w:sz="4" w:space="0" w:color="000000"/>
              <w:right w:val="single" w:sz="4" w:space="0" w:color="000000"/>
            </w:tcBorders>
          </w:tcPr>
          <w:p w:rsidR="00D4145C" w:rsidRPr="00373A82" w:rsidRDefault="00D4145C" w:rsidP="00E46919">
            <w:pPr>
              <w:jc w:val="both"/>
              <w:rPr>
                <w:color w:val="000000"/>
                <w:lang w:val="nb-NO"/>
              </w:rPr>
            </w:pPr>
            <w:r w:rsidRPr="00373A82">
              <w:rPr>
                <w:color w:val="000000"/>
                <w:lang w:val="nb-NO"/>
              </w:rPr>
              <w:t>3</w:t>
            </w:r>
            <w:r w:rsidR="00595495">
              <w:rPr>
                <w:color w:val="000000"/>
                <w:lang w:val="nb-NO"/>
              </w:rPr>
              <w:t>2</w:t>
            </w:r>
            <w:r w:rsidRPr="00373A82">
              <w:rPr>
                <w:color w:val="000000"/>
                <w:lang w:val="nb-NO"/>
              </w:rPr>
              <w:t>/3</w:t>
            </w:r>
            <w:r w:rsidR="00595495">
              <w:rPr>
                <w:color w:val="000000"/>
                <w:lang w:val="nb-NO"/>
              </w:rPr>
              <w:t>2</w:t>
            </w:r>
            <w:r w:rsidRPr="00373A82">
              <w:rPr>
                <w:color w:val="000000"/>
                <w:lang w:val="nb-NO"/>
              </w:rPr>
              <w:t xml:space="preserve"> cơ sở Đoàn đã thực hiện tốt nội dung này (đạt 100%)</w:t>
            </w:r>
          </w:p>
        </w:tc>
      </w:tr>
      <w:tr w:rsidR="00D4145C" w:rsidRPr="00373A82" w:rsidTr="00ED19D4">
        <w:trPr>
          <w:jc w:val="center"/>
        </w:trPr>
        <w:tc>
          <w:tcPr>
            <w:tcW w:w="331" w:type="pct"/>
            <w:tcBorders>
              <w:top w:val="single" w:sz="4" w:space="0" w:color="000000"/>
              <w:left w:val="single" w:sz="4" w:space="0" w:color="000000"/>
              <w:bottom w:val="single" w:sz="4" w:space="0" w:color="000000"/>
              <w:right w:val="single" w:sz="4" w:space="0" w:color="000000"/>
            </w:tcBorders>
          </w:tcPr>
          <w:p w:rsidR="00D4145C" w:rsidRPr="00E46919" w:rsidRDefault="00D4145C" w:rsidP="00E46919">
            <w:pPr>
              <w:pStyle w:val="ListParagraph"/>
              <w:numPr>
                <w:ilvl w:val="0"/>
                <w:numId w:val="4"/>
              </w:numPr>
              <w:ind w:left="340" w:hanging="170"/>
              <w:jc w:val="center"/>
              <w:rPr>
                <w:lang w:val="en-GB"/>
              </w:rPr>
            </w:pPr>
          </w:p>
        </w:tc>
        <w:tc>
          <w:tcPr>
            <w:tcW w:w="2274" w:type="pct"/>
            <w:tcBorders>
              <w:top w:val="single" w:sz="4" w:space="0" w:color="000000"/>
              <w:left w:val="single" w:sz="4" w:space="0" w:color="000000"/>
              <w:bottom w:val="single" w:sz="4" w:space="0" w:color="000000"/>
              <w:right w:val="single" w:sz="4" w:space="0" w:color="000000"/>
            </w:tcBorders>
          </w:tcPr>
          <w:p w:rsidR="00D4145C" w:rsidRPr="00373A82" w:rsidRDefault="00595495" w:rsidP="00E46919">
            <w:pPr>
              <w:tabs>
                <w:tab w:val="left" w:pos="709"/>
                <w:tab w:val="left" w:pos="993"/>
              </w:tabs>
              <w:jc w:val="both"/>
              <w:rPr>
                <w:lang w:val="nb-NO"/>
              </w:rPr>
            </w:pPr>
            <w:r w:rsidRPr="00B02184">
              <w:rPr>
                <w:color w:val="000000"/>
                <w:spacing w:val="-2"/>
                <w:lang w:val="sv-SE"/>
              </w:rPr>
              <w:t>Mỗi cơ sở Đoàn trực thuộc đăng ký xây dựng Đoàn cơ sở 3 chủ động, xây dựng được 01 mô hình chi đoàn Dầu khí tiêu biểu gắn với nêu gương cán bộ đoàn được nhân rộng trong phạm vi đơn vị</w:t>
            </w:r>
            <w:r w:rsidR="00D4145C" w:rsidRPr="00373A82">
              <w:rPr>
                <w:lang w:val="it-IT"/>
              </w:rPr>
              <w:t>.</w:t>
            </w:r>
          </w:p>
        </w:tc>
        <w:tc>
          <w:tcPr>
            <w:tcW w:w="2396" w:type="pct"/>
            <w:tcBorders>
              <w:top w:val="single" w:sz="4" w:space="0" w:color="000000"/>
              <w:left w:val="single" w:sz="4" w:space="0" w:color="000000"/>
              <w:bottom w:val="single" w:sz="4" w:space="0" w:color="000000"/>
              <w:right w:val="single" w:sz="4" w:space="0" w:color="000000"/>
            </w:tcBorders>
          </w:tcPr>
          <w:p w:rsidR="00D4145C" w:rsidRPr="00373A82" w:rsidRDefault="00D4145C" w:rsidP="00E46919">
            <w:pPr>
              <w:jc w:val="both"/>
              <w:rPr>
                <w:lang w:val="nb-NO"/>
              </w:rPr>
            </w:pPr>
            <w:r w:rsidRPr="00373A82">
              <w:rPr>
                <w:color w:val="000000"/>
                <w:lang w:val="nb-NO"/>
              </w:rPr>
              <w:t>3</w:t>
            </w:r>
            <w:r w:rsidR="00595495">
              <w:rPr>
                <w:color w:val="000000"/>
                <w:lang w:val="nb-NO"/>
              </w:rPr>
              <w:t>2</w:t>
            </w:r>
            <w:r w:rsidRPr="00373A82">
              <w:rPr>
                <w:color w:val="000000"/>
                <w:lang w:val="nb-NO"/>
              </w:rPr>
              <w:t>/3</w:t>
            </w:r>
            <w:r w:rsidR="00595495">
              <w:rPr>
                <w:color w:val="000000"/>
                <w:lang w:val="nb-NO"/>
              </w:rPr>
              <w:t>2</w:t>
            </w:r>
            <w:r w:rsidRPr="00373A82">
              <w:rPr>
                <w:color w:val="000000"/>
                <w:lang w:val="nb-NO"/>
              </w:rPr>
              <w:t xml:space="preserve"> cơ sở Đoàn đã thực hiện tốt nội dung này </w:t>
            </w:r>
            <w:r w:rsidRPr="00373A82">
              <w:rPr>
                <w:lang w:val="nb-NO"/>
              </w:rPr>
              <w:t>(đạt 100%)</w:t>
            </w:r>
          </w:p>
        </w:tc>
      </w:tr>
      <w:tr w:rsidR="00D4145C" w:rsidRPr="00373A82" w:rsidTr="00ED19D4">
        <w:trPr>
          <w:jc w:val="center"/>
        </w:trPr>
        <w:tc>
          <w:tcPr>
            <w:tcW w:w="331" w:type="pct"/>
            <w:tcBorders>
              <w:top w:val="single" w:sz="4" w:space="0" w:color="000000"/>
              <w:left w:val="single" w:sz="4" w:space="0" w:color="000000"/>
              <w:bottom w:val="single" w:sz="4" w:space="0" w:color="000000"/>
              <w:right w:val="single" w:sz="4" w:space="0" w:color="000000"/>
            </w:tcBorders>
          </w:tcPr>
          <w:p w:rsidR="00D4145C" w:rsidRPr="00E46919" w:rsidRDefault="00D4145C" w:rsidP="00E46919">
            <w:pPr>
              <w:pStyle w:val="ListParagraph"/>
              <w:numPr>
                <w:ilvl w:val="0"/>
                <w:numId w:val="4"/>
              </w:numPr>
              <w:ind w:left="340" w:hanging="170"/>
              <w:jc w:val="center"/>
              <w:rPr>
                <w:lang w:val="en-GB"/>
              </w:rPr>
            </w:pPr>
          </w:p>
        </w:tc>
        <w:tc>
          <w:tcPr>
            <w:tcW w:w="2274" w:type="pct"/>
            <w:tcBorders>
              <w:top w:val="single" w:sz="4" w:space="0" w:color="000000"/>
              <w:left w:val="single" w:sz="4" w:space="0" w:color="000000"/>
              <w:bottom w:val="single" w:sz="4" w:space="0" w:color="000000"/>
              <w:right w:val="single" w:sz="4" w:space="0" w:color="000000"/>
            </w:tcBorders>
          </w:tcPr>
          <w:p w:rsidR="00D4145C" w:rsidRPr="00373A82" w:rsidRDefault="00595495" w:rsidP="00E46919">
            <w:pPr>
              <w:tabs>
                <w:tab w:val="left" w:pos="709"/>
                <w:tab w:val="left" w:pos="993"/>
              </w:tabs>
              <w:jc w:val="both"/>
              <w:rPr>
                <w:lang w:val="nb-NO"/>
              </w:rPr>
            </w:pPr>
            <w:r>
              <w:rPr>
                <w:color w:val="000000"/>
                <w:spacing w:val="-2"/>
                <w:lang w:val="sv-SE"/>
              </w:rPr>
              <w:t>Có 02 công trình thanh niên hoặc</w:t>
            </w:r>
            <w:r w:rsidRPr="00B02184">
              <w:rPr>
                <w:color w:val="000000"/>
                <w:spacing w:val="-2"/>
                <w:lang w:val="sv-SE"/>
              </w:rPr>
              <w:t xml:space="preserve"> đề tài sáng tạo cấp toàn quốc được Trung ương Đoàn công nhận, 20 công trình cấp Đoàn Khối, </w:t>
            </w:r>
            <w:r>
              <w:rPr>
                <w:color w:val="000000"/>
                <w:spacing w:val="-2"/>
                <w:lang w:val="sv-SE"/>
              </w:rPr>
              <w:t>5</w:t>
            </w:r>
            <w:r w:rsidRPr="00B02184">
              <w:rPr>
                <w:color w:val="000000"/>
                <w:spacing w:val="-2"/>
                <w:lang w:val="sv-SE"/>
              </w:rPr>
              <w:t>0 công trình, phần việc cấp huyện và 1</w:t>
            </w:r>
            <w:r>
              <w:rPr>
                <w:color w:val="000000"/>
                <w:spacing w:val="-2"/>
                <w:lang w:val="sv-SE"/>
              </w:rPr>
              <w:t>7</w:t>
            </w:r>
            <w:r w:rsidRPr="00B02184">
              <w:rPr>
                <w:color w:val="000000"/>
                <w:spacing w:val="-2"/>
                <w:lang w:val="sv-SE"/>
              </w:rPr>
              <w:t xml:space="preserve">0 công trình cấp cơ sở. Phấn đấu có </w:t>
            </w:r>
            <w:r>
              <w:rPr>
                <w:color w:val="000000"/>
                <w:spacing w:val="-2"/>
                <w:lang w:val="sv-SE"/>
              </w:rPr>
              <w:t>400</w:t>
            </w:r>
            <w:r w:rsidRPr="00B02184">
              <w:rPr>
                <w:color w:val="000000"/>
                <w:spacing w:val="-2"/>
                <w:lang w:val="sv-SE"/>
              </w:rPr>
              <w:t xml:space="preserve"> sáng kiến trong học tập, sản xuất kinh doanh, dịch vụ, lao động sản xuất của đoàn viên thanh niên được công nhận và áp dụng tại đơn vị</w:t>
            </w:r>
            <w:r w:rsidR="0045455C">
              <w:rPr>
                <w:color w:val="000000"/>
                <w:spacing w:val="-2"/>
                <w:lang w:val="sv-SE"/>
              </w:rPr>
              <w:t>.</w:t>
            </w:r>
          </w:p>
        </w:tc>
        <w:tc>
          <w:tcPr>
            <w:tcW w:w="2396" w:type="pct"/>
            <w:tcBorders>
              <w:top w:val="single" w:sz="4" w:space="0" w:color="000000"/>
              <w:left w:val="single" w:sz="4" w:space="0" w:color="000000"/>
              <w:bottom w:val="single" w:sz="4" w:space="0" w:color="000000"/>
              <w:right w:val="single" w:sz="4" w:space="0" w:color="000000"/>
            </w:tcBorders>
          </w:tcPr>
          <w:p w:rsidR="00D4145C" w:rsidRPr="0045455C" w:rsidRDefault="00D4145C" w:rsidP="00E46919">
            <w:pPr>
              <w:tabs>
                <w:tab w:val="left" w:pos="709"/>
                <w:tab w:val="left" w:pos="993"/>
              </w:tabs>
              <w:jc w:val="both"/>
              <w:rPr>
                <w:color w:val="000000"/>
                <w:spacing w:val="-2"/>
                <w:lang w:val="sv-SE"/>
              </w:rPr>
            </w:pPr>
            <w:r w:rsidRPr="0045455C">
              <w:rPr>
                <w:color w:val="000000"/>
                <w:spacing w:val="-2"/>
                <w:lang w:val="sv-SE"/>
              </w:rPr>
              <w:t xml:space="preserve">Trong năm 2020, các cấp bộ Đoàn đã đảm nhận thực hiện </w:t>
            </w:r>
            <w:r w:rsidR="0045455C" w:rsidRPr="0045455C">
              <w:rPr>
                <w:color w:val="000000"/>
                <w:spacing w:val="-2"/>
                <w:lang w:val="sv-SE"/>
              </w:rPr>
              <w:t>361</w:t>
            </w:r>
            <w:r w:rsidRPr="0045455C">
              <w:rPr>
                <w:color w:val="000000"/>
                <w:spacing w:val="-2"/>
                <w:lang w:val="sv-SE"/>
              </w:rPr>
              <w:t xml:space="preserve"> công trình thanh niên</w:t>
            </w:r>
            <w:r w:rsidR="000814A0" w:rsidRPr="0045455C">
              <w:rPr>
                <w:color w:val="000000"/>
                <w:spacing w:val="-2"/>
                <w:lang w:val="sv-SE"/>
              </w:rPr>
              <w:t xml:space="preserve">, sản phẩm sáng tạo, </w:t>
            </w:r>
            <w:r w:rsidRPr="0045455C">
              <w:rPr>
                <w:color w:val="000000"/>
                <w:spacing w:val="-2"/>
                <w:lang w:val="sv-SE"/>
              </w:rPr>
              <w:t>trong đó:</w:t>
            </w:r>
          </w:p>
          <w:p w:rsidR="00D4145C" w:rsidRPr="0045455C" w:rsidRDefault="00D4145C" w:rsidP="00E46919">
            <w:pPr>
              <w:tabs>
                <w:tab w:val="left" w:pos="709"/>
                <w:tab w:val="left" w:pos="993"/>
              </w:tabs>
              <w:jc w:val="both"/>
              <w:rPr>
                <w:color w:val="000000"/>
                <w:spacing w:val="-2"/>
                <w:lang w:val="sv-SE"/>
              </w:rPr>
            </w:pPr>
            <w:r w:rsidRPr="0045455C">
              <w:rPr>
                <w:color w:val="000000"/>
                <w:spacing w:val="-2"/>
                <w:lang w:val="sv-SE"/>
              </w:rPr>
              <w:t xml:space="preserve">- </w:t>
            </w:r>
            <w:r w:rsidR="000814A0" w:rsidRPr="0045455C">
              <w:rPr>
                <w:color w:val="000000"/>
                <w:spacing w:val="-2"/>
                <w:lang w:val="sv-SE"/>
              </w:rPr>
              <w:t>07</w:t>
            </w:r>
            <w:r w:rsidRPr="0045455C">
              <w:rPr>
                <w:color w:val="000000"/>
                <w:spacing w:val="-2"/>
                <w:lang w:val="sv-SE"/>
              </w:rPr>
              <w:t xml:space="preserve"> công trình, sản phẩm sáng tạo cấp Trung ương (đạt </w:t>
            </w:r>
            <w:r w:rsidR="000814A0" w:rsidRPr="0045455C">
              <w:rPr>
                <w:color w:val="000000"/>
                <w:spacing w:val="-2"/>
                <w:lang w:val="sv-SE"/>
              </w:rPr>
              <w:t>350</w:t>
            </w:r>
            <w:r w:rsidRPr="0045455C">
              <w:rPr>
                <w:color w:val="000000"/>
                <w:spacing w:val="-2"/>
                <w:lang w:val="sv-SE"/>
              </w:rPr>
              <w:t>%)</w:t>
            </w:r>
          </w:p>
          <w:p w:rsidR="00D4145C" w:rsidRPr="0045455C" w:rsidRDefault="00D4145C" w:rsidP="00E46919">
            <w:pPr>
              <w:tabs>
                <w:tab w:val="left" w:pos="709"/>
                <w:tab w:val="left" w:pos="993"/>
              </w:tabs>
              <w:jc w:val="both"/>
              <w:rPr>
                <w:color w:val="000000"/>
                <w:spacing w:val="-2"/>
                <w:lang w:val="sv-SE"/>
              </w:rPr>
            </w:pPr>
            <w:r w:rsidRPr="0045455C">
              <w:rPr>
                <w:color w:val="000000"/>
                <w:spacing w:val="-2"/>
                <w:lang w:val="sv-SE"/>
              </w:rPr>
              <w:t xml:space="preserve">- </w:t>
            </w:r>
            <w:r w:rsidR="000814A0" w:rsidRPr="0045455C">
              <w:rPr>
                <w:color w:val="000000"/>
                <w:spacing w:val="-2"/>
                <w:lang w:val="sv-SE"/>
              </w:rPr>
              <w:t>47</w:t>
            </w:r>
            <w:r w:rsidRPr="0045455C">
              <w:rPr>
                <w:color w:val="000000"/>
                <w:spacing w:val="-2"/>
                <w:lang w:val="sv-SE"/>
              </w:rPr>
              <w:t xml:space="preserve"> công trình cấp Khối (đạt </w:t>
            </w:r>
            <w:r w:rsidR="004C4A7F">
              <w:rPr>
                <w:color w:val="000000"/>
                <w:spacing w:val="-2"/>
                <w:lang w:val="sv-SE"/>
              </w:rPr>
              <w:t>235</w:t>
            </w:r>
            <w:r w:rsidR="000814A0" w:rsidRPr="0045455C">
              <w:rPr>
                <w:color w:val="000000"/>
                <w:spacing w:val="-2"/>
                <w:lang w:val="sv-SE"/>
              </w:rPr>
              <w:t xml:space="preserve"> </w:t>
            </w:r>
            <w:r w:rsidRPr="0045455C">
              <w:rPr>
                <w:color w:val="000000"/>
                <w:spacing w:val="-2"/>
                <w:lang w:val="sv-SE"/>
              </w:rPr>
              <w:t>%),</w:t>
            </w:r>
          </w:p>
          <w:p w:rsidR="00D4145C" w:rsidRPr="0045455C" w:rsidRDefault="00D4145C" w:rsidP="00E46919">
            <w:pPr>
              <w:tabs>
                <w:tab w:val="left" w:pos="709"/>
                <w:tab w:val="left" w:pos="993"/>
              </w:tabs>
              <w:jc w:val="both"/>
              <w:rPr>
                <w:color w:val="000000"/>
                <w:spacing w:val="-2"/>
                <w:lang w:val="sv-SE"/>
              </w:rPr>
            </w:pPr>
            <w:r w:rsidRPr="0045455C">
              <w:rPr>
                <w:color w:val="000000"/>
                <w:spacing w:val="-2"/>
                <w:lang w:val="sv-SE"/>
              </w:rPr>
              <w:t xml:space="preserve">- </w:t>
            </w:r>
            <w:r w:rsidR="000814A0" w:rsidRPr="0045455C">
              <w:rPr>
                <w:color w:val="000000"/>
                <w:spacing w:val="-2"/>
                <w:lang w:val="sv-SE"/>
              </w:rPr>
              <w:t>82</w:t>
            </w:r>
            <w:r w:rsidRPr="0045455C">
              <w:rPr>
                <w:color w:val="000000"/>
                <w:spacing w:val="-2"/>
                <w:lang w:val="sv-SE"/>
              </w:rPr>
              <w:t xml:space="preserve"> công trình cấp huyện (đạt </w:t>
            </w:r>
            <w:r w:rsidR="004C4A7F">
              <w:rPr>
                <w:color w:val="000000"/>
                <w:spacing w:val="-2"/>
                <w:lang w:val="sv-SE"/>
              </w:rPr>
              <w:t>164</w:t>
            </w:r>
            <w:r w:rsidRPr="0045455C">
              <w:rPr>
                <w:color w:val="000000"/>
                <w:spacing w:val="-2"/>
                <w:lang w:val="sv-SE"/>
              </w:rPr>
              <w:t>%),</w:t>
            </w:r>
          </w:p>
          <w:p w:rsidR="00D4145C" w:rsidRPr="0045455C" w:rsidRDefault="00D4145C" w:rsidP="00E46919">
            <w:pPr>
              <w:tabs>
                <w:tab w:val="left" w:pos="709"/>
                <w:tab w:val="left" w:pos="993"/>
              </w:tabs>
              <w:jc w:val="both"/>
              <w:rPr>
                <w:color w:val="000000"/>
                <w:spacing w:val="-2"/>
                <w:lang w:val="sv-SE"/>
              </w:rPr>
            </w:pPr>
            <w:r w:rsidRPr="0045455C">
              <w:rPr>
                <w:color w:val="000000"/>
                <w:spacing w:val="-2"/>
                <w:lang w:val="sv-SE"/>
              </w:rPr>
              <w:t xml:space="preserve">- </w:t>
            </w:r>
            <w:r w:rsidR="000814A0" w:rsidRPr="0045455C">
              <w:rPr>
                <w:color w:val="000000"/>
                <w:spacing w:val="-2"/>
                <w:lang w:val="sv-SE"/>
              </w:rPr>
              <w:t>205</w:t>
            </w:r>
            <w:r w:rsidRPr="0045455C">
              <w:rPr>
                <w:color w:val="000000"/>
                <w:spacing w:val="-2"/>
                <w:lang w:val="sv-SE"/>
              </w:rPr>
              <w:t xml:space="preserve"> công trình cấp cơ sở (đạt </w:t>
            </w:r>
            <w:r w:rsidR="007016EB" w:rsidRPr="0045455C">
              <w:rPr>
                <w:color w:val="000000"/>
                <w:spacing w:val="-2"/>
                <w:lang w:val="sv-SE"/>
              </w:rPr>
              <w:t>120</w:t>
            </w:r>
            <w:r w:rsidRPr="0045455C">
              <w:rPr>
                <w:color w:val="000000"/>
                <w:spacing w:val="-2"/>
                <w:lang w:val="sv-SE"/>
              </w:rPr>
              <w:t>%)</w:t>
            </w:r>
          </w:p>
          <w:p w:rsidR="000C57CA" w:rsidRPr="00373A82" w:rsidRDefault="000C57CA" w:rsidP="00E46919">
            <w:pPr>
              <w:tabs>
                <w:tab w:val="left" w:pos="709"/>
                <w:tab w:val="left" w:pos="993"/>
              </w:tabs>
              <w:jc w:val="both"/>
              <w:rPr>
                <w:bCs/>
                <w:i/>
                <w:lang w:val="pt-BR"/>
              </w:rPr>
            </w:pPr>
            <w:r w:rsidRPr="0045455C">
              <w:rPr>
                <w:color w:val="000000"/>
                <w:spacing w:val="-2"/>
                <w:lang w:val="sv-SE"/>
              </w:rPr>
              <w:t>-1.050 sáng kiến, ý tưởng sáng tạo</w:t>
            </w:r>
            <w:r w:rsidR="007016EB" w:rsidRPr="0045455C">
              <w:rPr>
                <w:color w:val="000000"/>
                <w:spacing w:val="-2"/>
                <w:lang w:val="sv-SE"/>
              </w:rPr>
              <w:t xml:space="preserve"> (</w:t>
            </w:r>
            <w:r w:rsidR="0045455C" w:rsidRPr="0045455C">
              <w:rPr>
                <w:color w:val="000000"/>
                <w:spacing w:val="-2"/>
                <w:lang w:val="sv-SE"/>
              </w:rPr>
              <w:t>262%)</w:t>
            </w:r>
            <w:r w:rsidR="00763819">
              <w:rPr>
                <w:color w:val="000000"/>
                <w:spacing w:val="-2"/>
                <w:lang w:val="sv-SE"/>
              </w:rPr>
              <w:t>.</w:t>
            </w:r>
          </w:p>
        </w:tc>
      </w:tr>
      <w:tr w:rsidR="00D4145C" w:rsidRPr="00373A82" w:rsidTr="00ED19D4">
        <w:trPr>
          <w:jc w:val="center"/>
        </w:trPr>
        <w:tc>
          <w:tcPr>
            <w:tcW w:w="331" w:type="pct"/>
            <w:tcBorders>
              <w:top w:val="single" w:sz="4" w:space="0" w:color="000000"/>
              <w:left w:val="single" w:sz="4" w:space="0" w:color="000000"/>
              <w:bottom w:val="single" w:sz="4" w:space="0" w:color="000000"/>
              <w:right w:val="single" w:sz="4" w:space="0" w:color="000000"/>
            </w:tcBorders>
          </w:tcPr>
          <w:p w:rsidR="00D4145C" w:rsidRPr="002211F8" w:rsidRDefault="00D4145C" w:rsidP="00E46919">
            <w:pPr>
              <w:pStyle w:val="ListParagraph"/>
              <w:numPr>
                <w:ilvl w:val="0"/>
                <w:numId w:val="4"/>
              </w:numPr>
              <w:ind w:left="340" w:hanging="170"/>
              <w:jc w:val="center"/>
            </w:pPr>
          </w:p>
        </w:tc>
        <w:tc>
          <w:tcPr>
            <w:tcW w:w="2274" w:type="pct"/>
            <w:tcBorders>
              <w:top w:val="single" w:sz="4" w:space="0" w:color="000000"/>
              <w:left w:val="single" w:sz="4" w:space="0" w:color="000000"/>
              <w:bottom w:val="single" w:sz="4" w:space="0" w:color="000000"/>
              <w:right w:val="single" w:sz="4" w:space="0" w:color="000000"/>
            </w:tcBorders>
          </w:tcPr>
          <w:p w:rsidR="00D4145C" w:rsidRPr="00373A82" w:rsidRDefault="0045455C" w:rsidP="00E46919">
            <w:pPr>
              <w:tabs>
                <w:tab w:val="left" w:pos="709"/>
                <w:tab w:val="left" w:pos="993"/>
              </w:tabs>
              <w:jc w:val="both"/>
              <w:rPr>
                <w:lang w:val="nb-NO"/>
              </w:rPr>
            </w:pPr>
            <w:r w:rsidRPr="00B02184">
              <w:rPr>
                <w:color w:val="000000"/>
                <w:spacing w:val="-2"/>
                <w:lang w:val="sv-SE"/>
              </w:rPr>
              <w:t xml:space="preserve">Tổ chức ít nhất </w:t>
            </w:r>
            <w:r w:rsidRPr="00E46919">
              <w:rPr>
                <w:b/>
                <w:color w:val="000000"/>
                <w:spacing w:val="-2"/>
                <w:lang w:val="sv-SE"/>
              </w:rPr>
              <w:t>20</w:t>
            </w:r>
            <w:r w:rsidRPr="00B02184">
              <w:rPr>
                <w:color w:val="000000"/>
                <w:spacing w:val="-2"/>
                <w:lang w:val="sv-SE"/>
              </w:rPr>
              <w:t xml:space="preserve"> diễn đàn, tọa đàm, hội thảo chuyên đề, hội thảo khoa học, giáo dục lịch sử ngành, phổ cập kiến thức Dầu khí Đại cương, hội thi... về các lĩnh vực chính, cốt lõi của Tập đoàn, quan tâm gắn với nhiệm vụ sản xuất kinh kinh doanh của Tập đoàn và đơn vị.</w:t>
            </w:r>
          </w:p>
        </w:tc>
        <w:tc>
          <w:tcPr>
            <w:tcW w:w="2396" w:type="pct"/>
            <w:tcBorders>
              <w:top w:val="single" w:sz="4" w:space="0" w:color="000000"/>
              <w:left w:val="single" w:sz="4" w:space="0" w:color="000000"/>
              <w:bottom w:val="single" w:sz="4" w:space="0" w:color="000000"/>
              <w:right w:val="single" w:sz="4" w:space="0" w:color="000000"/>
            </w:tcBorders>
          </w:tcPr>
          <w:p w:rsidR="00D4145C" w:rsidRPr="00373A82" w:rsidRDefault="00A24CD5" w:rsidP="00E46919">
            <w:pPr>
              <w:jc w:val="both"/>
              <w:rPr>
                <w:lang w:val="nb-NO"/>
              </w:rPr>
            </w:pPr>
            <w:r>
              <w:rPr>
                <w:lang w:val="nb-NO"/>
              </w:rPr>
              <w:t>Đã t</w:t>
            </w:r>
            <w:r w:rsidR="0045455C">
              <w:rPr>
                <w:lang w:val="nb-NO"/>
              </w:rPr>
              <w:t xml:space="preserve">ổ chức </w:t>
            </w:r>
            <w:r w:rsidR="0045455C" w:rsidRPr="00E46919">
              <w:rPr>
                <w:b/>
                <w:lang w:val="nb-NO"/>
              </w:rPr>
              <w:t>87</w:t>
            </w:r>
            <w:r w:rsidR="0045455C">
              <w:rPr>
                <w:lang w:val="nb-NO"/>
              </w:rPr>
              <w:t xml:space="preserve"> diễn </w:t>
            </w:r>
            <w:r w:rsidR="0045455C" w:rsidRPr="00B02184">
              <w:rPr>
                <w:color w:val="000000"/>
                <w:spacing w:val="-2"/>
                <w:lang w:val="sv-SE"/>
              </w:rPr>
              <w:t>tọa đàm, hội thảo chuyên đề, hội thảo khoa học, giáo dục lịch sử ngành</w:t>
            </w:r>
            <w:r>
              <w:rPr>
                <w:color w:val="000000"/>
                <w:spacing w:val="-2"/>
                <w:lang w:val="sv-SE"/>
              </w:rPr>
              <w:t>...</w:t>
            </w:r>
            <w:r w:rsidR="00D4145C" w:rsidRPr="00373A82">
              <w:rPr>
                <w:lang w:val="nb-NO"/>
              </w:rPr>
              <w:t xml:space="preserve"> (đạt </w:t>
            </w:r>
            <w:r>
              <w:rPr>
                <w:lang w:val="nb-NO"/>
              </w:rPr>
              <w:t>435</w:t>
            </w:r>
            <w:r w:rsidR="00D4145C" w:rsidRPr="00373A82">
              <w:rPr>
                <w:lang w:val="nb-NO"/>
              </w:rPr>
              <w:t>%)</w:t>
            </w:r>
          </w:p>
        </w:tc>
      </w:tr>
      <w:tr w:rsidR="00A24CD5" w:rsidRPr="00373A82" w:rsidTr="00ED19D4">
        <w:trPr>
          <w:jc w:val="center"/>
        </w:trPr>
        <w:tc>
          <w:tcPr>
            <w:tcW w:w="331" w:type="pct"/>
            <w:tcBorders>
              <w:top w:val="single" w:sz="4" w:space="0" w:color="000000"/>
              <w:left w:val="single" w:sz="4" w:space="0" w:color="000000"/>
              <w:bottom w:val="single" w:sz="4" w:space="0" w:color="000000"/>
              <w:right w:val="single" w:sz="4" w:space="0" w:color="000000"/>
            </w:tcBorders>
          </w:tcPr>
          <w:p w:rsidR="00A24CD5" w:rsidRPr="002211F8" w:rsidRDefault="00A24CD5" w:rsidP="00E46919">
            <w:pPr>
              <w:pStyle w:val="ListParagraph"/>
              <w:numPr>
                <w:ilvl w:val="0"/>
                <w:numId w:val="4"/>
              </w:numPr>
              <w:ind w:left="340" w:hanging="170"/>
              <w:jc w:val="center"/>
            </w:pPr>
          </w:p>
        </w:tc>
        <w:tc>
          <w:tcPr>
            <w:tcW w:w="2274" w:type="pct"/>
            <w:tcBorders>
              <w:top w:val="single" w:sz="4" w:space="0" w:color="000000"/>
              <w:left w:val="single" w:sz="4" w:space="0" w:color="000000"/>
              <w:bottom w:val="single" w:sz="4" w:space="0" w:color="000000"/>
              <w:right w:val="single" w:sz="4" w:space="0" w:color="000000"/>
            </w:tcBorders>
          </w:tcPr>
          <w:p w:rsidR="00A24CD5" w:rsidRPr="00B02184" w:rsidRDefault="00A24CD5" w:rsidP="00E46919">
            <w:pPr>
              <w:tabs>
                <w:tab w:val="left" w:pos="709"/>
                <w:tab w:val="left" w:pos="993"/>
              </w:tabs>
              <w:jc w:val="both"/>
              <w:rPr>
                <w:color w:val="000000"/>
                <w:spacing w:val="-2"/>
                <w:lang w:val="sv-SE"/>
              </w:rPr>
            </w:pPr>
            <w:r w:rsidRPr="00B02184">
              <w:rPr>
                <w:color w:val="000000"/>
                <w:spacing w:val="-2"/>
                <w:lang w:val="sv-SE"/>
              </w:rPr>
              <w:t xml:space="preserve">Xây dựng ít nhất </w:t>
            </w:r>
            <w:r w:rsidRPr="00E46919">
              <w:rPr>
                <w:b/>
                <w:color w:val="000000"/>
                <w:spacing w:val="-2"/>
                <w:lang w:val="sv-SE"/>
              </w:rPr>
              <w:t xml:space="preserve">20 </w:t>
            </w:r>
            <w:r w:rsidRPr="00B02184">
              <w:rPr>
                <w:color w:val="000000"/>
                <w:spacing w:val="-2"/>
                <w:lang w:val="sv-SE"/>
              </w:rPr>
              <w:t>nhà đoàn kết, nhà nhân ái, nhà văn hóa, nhà bán trú dân nuôi, nhà tình thương, nhà mái ấm...phục vụ dân sinh tại các địa bàn có hoạt động dầu khí và các địa phương khác. Vận động và phối hợp với các tổ chức đoàn bạn, các Bộ, ngành...cùng thực hiện</w:t>
            </w:r>
          </w:p>
        </w:tc>
        <w:tc>
          <w:tcPr>
            <w:tcW w:w="2396" w:type="pct"/>
            <w:tcBorders>
              <w:top w:val="single" w:sz="4" w:space="0" w:color="000000"/>
              <w:left w:val="single" w:sz="4" w:space="0" w:color="000000"/>
              <w:bottom w:val="single" w:sz="4" w:space="0" w:color="000000"/>
              <w:right w:val="single" w:sz="4" w:space="0" w:color="000000"/>
            </w:tcBorders>
          </w:tcPr>
          <w:p w:rsidR="00A24CD5" w:rsidRDefault="00A24CD5" w:rsidP="00E46919">
            <w:pPr>
              <w:jc w:val="both"/>
              <w:rPr>
                <w:lang w:val="nb-NO"/>
              </w:rPr>
            </w:pPr>
            <w:r>
              <w:rPr>
                <w:lang w:val="nb-NO"/>
              </w:rPr>
              <w:t>Đã xây dựng được 27 cái (đạt 135%)</w:t>
            </w:r>
          </w:p>
        </w:tc>
      </w:tr>
      <w:tr w:rsidR="00D4145C" w:rsidRPr="00373A82" w:rsidTr="00ED19D4">
        <w:trPr>
          <w:trHeight w:val="1443"/>
          <w:jc w:val="center"/>
        </w:trPr>
        <w:tc>
          <w:tcPr>
            <w:tcW w:w="331" w:type="pct"/>
            <w:tcBorders>
              <w:top w:val="single" w:sz="4" w:space="0" w:color="000000"/>
              <w:left w:val="single" w:sz="4" w:space="0" w:color="000000"/>
              <w:bottom w:val="single" w:sz="4" w:space="0" w:color="000000"/>
              <w:right w:val="single" w:sz="4" w:space="0" w:color="000000"/>
            </w:tcBorders>
          </w:tcPr>
          <w:p w:rsidR="00D4145C" w:rsidRPr="00E46919" w:rsidRDefault="00D4145C" w:rsidP="00E46919">
            <w:pPr>
              <w:pStyle w:val="ListParagraph"/>
              <w:numPr>
                <w:ilvl w:val="0"/>
                <w:numId w:val="4"/>
              </w:numPr>
              <w:ind w:left="340" w:hanging="170"/>
              <w:jc w:val="center"/>
              <w:rPr>
                <w:lang w:val="en-GB"/>
              </w:rPr>
            </w:pPr>
          </w:p>
        </w:tc>
        <w:tc>
          <w:tcPr>
            <w:tcW w:w="2274" w:type="pct"/>
            <w:tcBorders>
              <w:top w:val="single" w:sz="4" w:space="0" w:color="000000"/>
              <w:left w:val="single" w:sz="4" w:space="0" w:color="000000"/>
              <w:bottom w:val="single" w:sz="4" w:space="0" w:color="000000"/>
              <w:right w:val="single" w:sz="4" w:space="0" w:color="000000"/>
            </w:tcBorders>
          </w:tcPr>
          <w:p w:rsidR="00D4145C" w:rsidRPr="00373A82" w:rsidRDefault="00A24CD5" w:rsidP="00E46919">
            <w:pPr>
              <w:tabs>
                <w:tab w:val="left" w:pos="709"/>
                <w:tab w:val="left" w:pos="993"/>
              </w:tabs>
              <w:jc w:val="both"/>
              <w:rPr>
                <w:lang w:val="nb-NO"/>
              </w:rPr>
            </w:pPr>
            <w:r w:rsidRPr="00B02184">
              <w:rPr>
                <w:color w:val="000000"/>
                <w:spacing w:val="-2"/>
                <w:lang w:val="sv-SE"/>
              </w:rPr>
              <w:t xml:space="preserve">Tổ chức hoặc phối hợp với các đơn vị tổ chức khám bệnh, phát thuốc cho trên </w:t>
            </w:r>
            <w:r w:rsidRPr="00E46919">
              <w:rPr>
                <w:b/>
                <w:color w:val="000000"/>
                <w:spacing w:val="-2"/>
                <w:lang w:val="sv-SE"/>
              </w:rPr>
              <w:t>1.000</w:t>
            </w:r>
            <w:r w:rsidRPr="00B02184">
              <w:rPr>
                <w:color w:val="000000"/>
                <w:spacing w:val="-2"/>
                <w:lang w:val="sv-SE"/>
              </w:rPr>
              <w:t xml:space="preserve"> người nghèo, người có hoàn cảnh khó khăn, người có công với cách mạng, gia đình chính sách, thiếu niên, nhi đồng; tổ chức vận động ĐVTN tham gia hiến tặng </w:t>
            </w:r>
            <w:r w:rsidRPr="00E46919">
              <w:rPr>
                <w:b/>
                <w:color w:val="000000"/>
                <w:spacing w:val="-2"/>
                <w:lang w:val="sv-SE"/>
              </w:rPr>
              <w:t>1.500</w:t>
            </w:r>
            <w:r w:rsidRPr="00B02184">
              <w:rPr>
                <w:color w:val="000000"/>
                <w:spacing w:val="-2"/>
                <w:lang w:val="sv-SE"/>
              </w:rPr>
              <w:t xml:space="preserve"> đơn vị máu. Hỗ trợ cơ sở vật chất, hoạt động nâng cao đời sống văn hóa, tinh thần cho </w:t>
            </w:r>
            <w:r w:rsidRPr="00E46919">
              <w:rPr>
                <w:b/>
                <w:color w:val="000000"/>
                <w:spacing w:val="-2"/>
                <w:lang w:val="sv-SE"/>
              </w:rPr>
              <w:t>1.500</w:t>
            </w:r>
            <w:r w:rsidRPr="00B02184">
              <w:rPr>
                <w:color w:val="000000"/>
                <w:spacing w:val="-2"/>
                <w:lang w:val="sv-SE"/>
              </w:rPr>
              <w:t xml:space="preserve"> ĐVTN công nhân trong và ngoài ngành; giúp đỡ </w:t>
            </w:r>
            <w:r w:rsidRPr="00E46919">
              <w:rPr>
                <w:b/>
                <w:color w:val="000000"/>
                <w:spacing w:val="-2"/>
                <w:lang w:val="sv-SE"/>
              </w:rPr>
              <w:t>1.200</w:t>
            </w:r>
            <w:r w:rsidRPr="00B02184">
              <w:rPr>
                <w:color w:val="000000"/>
                <w:spacing w:val="-2"/>
                <w:lang w:val="sv-SE"/>
              </w:rPr>
              <w:t xml:space="preserve"> gia đình chính sách, hộ gia đình có hoàn cảnh khó khăn</w:t>
            </w:r>
            <w:r w:rsidR="00E46919">
              <w:rPr>
                <w:color w:val="000000"/>
                <w:spacing w:val="-2"/>
                <w:lang w:val="sv-SE"/>
              </w:rPr>
              <w:t>.</w:t>
            </w:r>
          </w:p>
        </w:tc>
        <w:tc>
          <w:tcPr>
            <w:tcW w:w="2396" w:type="pct"/>
            <w:tcBorders>
              <w:top w:val="single" w:sz="4" w:space="0" w:color="000000"/>
              <w:left w:val="single" w:sz="4" w:space="0" w:color="000000"/>
              <w:bottom w:val="single" w:sz="4" w:space="0" w:color="000000"/>
              <w:right w:val="single" w:sz="4" w:space="0" w:color="000000"/>
            </w:tcBorders>
          </w:tcPr>
          <w:p w:rsidR="00D4145C" w:rsidRDefault="00EC7400" w:rsidP="00E46919">
            <w:pPr>
              <w:pStyle w:val="BodyText3"/>
              <w:tabs>
                <w:tab w:val="left" w:pos="993"/>
              </w:tabs>
              <w:spacing w:after="0"/>
              <w:jc w:val="both"/>
              <w:rPr>
                <w:sz w:val="28"/>
                <w:szCs w:val="28"/>
                <w:lang w:val="nb-NO"/>
              </w:rPr>
            </w:pPr>
            <w:r>
              <w:rPr>
                <w:sz w:val="28"/>
                <w:szCs w:val="28"/>
                <w:lang w:val="nb-NO"/>
              </w:rPr>
              <w:t xml:space="preserve">- </w:t>
            </w:r>
            <w:r w:rsidR="00A24CD5">
              <w:rPr>
                <w:sz w:val="28"/>
                <w:szCs w:val="28"/>
                <w:lang w:val="nb-NO"/>
              </w:rPr>
              <w:t xml:space="preserve">Đã tổ chức </w:t>
            </w:r>
            <w:r w:rsidR="00A24CD5" w:rsidRPr="00A24CD5">
              <w:rPr>
                <w:sz w:val="28"/>
                <w:szCs w:val="28"/>
                <w:lang w:val="nb-NO"/>
              </w:rPr>
              <w:t>khám bệnh, phát thuốc cho</w:t>
            </w:r>
            <w:r w:rsidR="00A24CD5">
              <w:rPr>
                <w:sz w:val="28"/>
                <w:szCs w:val="28"/>
                <w:lang w:val="nb-NO"/>
              </w:rPr>
              <w:t xml:space="preserve"> 4.823 người (đạt </w:t>
            </w:r>
            <w:r>
              <w:rPr>
                <w:sz w:val="28"/>
                <w:szCs w:val="28"/>
                <w:lang w:val="nb-NO"/>
              </w:rPr>
              <w:t>482,2%)</w:t>
            </w:r>
          </w:p>
          <w:p w:rsidR="00EC7400" w:rsidRDefault="00EC7400" w:rsidP="00E46919">
            <w:pPr>
              <w:pStyle w:val="BodyText3"/>
              <w:tabs>
                <w:tab w:val="left" w:pos="993"/>
              </w:tabs>
              <w:spacing w:after="0"/>
              <w:jc w:val="both"/>
              <w:rPr>
                <w:sz w:val="28"/>
                <w:szCs w:val="28"/>
                <w:lang w:val="nb-NO"/>
              </w:rPr>
            </w:pPr>
            <w:r>
              <w:rPr>
                <w:sz w:val="28"/>
                <w:szCs w:val="28"/>
                <w:lang w:val="nb-NO"/>
              </w:rPr>
              <w:t>- Đã hiến tặng 3.287 đơn vị máu (đạt 219%)</w:t>
            </w:r>
            <w:r w:rsidR="00763819">
              <w:rPr>
                <w:sz w:val="28"/>
                <w:szCs w:val="28"/>
                <w:lang w:val="nb-NO"/>
              </w:rPr>
              <w:t>.</w:t>
            </w:r>
          </w:p>
          <w:p w:rsidR="00EC7400" w:rsidRDefault="00EC7400" w:rsidP="00E46919">
            <w:pPr>
              <w:pStyle w:val="BodyText3"/>
              <w:tabs>
                <w:tab w:val="left" w:pos="993"/>
              </w:tabs>
              <w:spacing w:after="0"/>
              <w:jc w:val="both"/>
              <w:rPr>
                <w:sz w:val="28"/>
                <w:szCs w:val="28"/>
                <w:lang w:val="nb-NO"/>
              </w:rPr>
            </w:pPr>
            <w:r>
              <w:rPr>
                <w:sz w:val="28"/>
                <w:szCs w:val="28"/>
                <w:lang w:val="nb-NO"/>
              </w:rPr>
              <w:t xml:space="preserve">- </w:t>
            </w:r>
            <w:r w:rsidR="00E46919">
              <w:rPr>
                <w:sz w:val="28"/>
                <w:szCs w:val="28"/>
                <w:lang w:val="nb-NO"/>
              </w:rPr>
              <w:t>Đã h</w:t>
            </w:r>
            <w:r>
              <w:rPr>
                <w:sz w:val="28"/>
                <w:szCs w:val="28"/>
                <w:lang w:val="nb-NO"/>
              </w:rPr>
              <w:t xml:space="preserve">ỗ trợ vật chất, hoạt động nâng cao </w:t>
            </w:r>
            <w:r w:rsidRPr="00EC7400">
              <w:rPr>
                <w:sz w:val="28"/>
                <w:szCs w:val="28"/>
                <w:lang w:val="nb-NO"/>
              </w:rPr>
              <w:t>đời sống văn hóa, tinh thần</w:t>
            </w:r>
            <w:r>
              <w:rPr>
                <w:sz w:val="28"/>
                <w:szCs w:val="28"/>
                <w:lang w:val="nb-NO"/>
              </w:rPr>
              <w:t xml:space="preserve"> cho 2.035 công nhân.</w:t>
            </w:r>
          </w:p>
          <w:p w:rsidR="00EC7400" w:rsidRPr="00373A82" w:rsidRDefault="00EC7400" w:rsidP="00E46919">
            <w:pPr>
              <w:pStyle w:val="BodyText3"/>
              <w:tabs>
                <w:tab w:val="left" w:pos="993"/>
              </w:tabs>
              <w:spacing w:after="0"/>
              <w:jc w:val="both"/>
              <w:rPr>
                <w:sz w:val="28"/>
                <w:szCs w:val="28"/>
                <w:lang w:val="nb-NO"/>
              </w:rPr>
            </w:pPr>
            <w:r>
              <w:rPr>
                <w:sz w:val="28"/>
                <w:szCs w:val="28"/>
                <w:lang w:val="nb-NO"/>
              </w:rPr>
              <w:t xml:space="preserve">- </w:t>
            </w:r>
            <w:r w:rsidR="00E46919">
              <w:rPr>
                <w:sz w:val="28"/>
                <w:szCs w:val="28"/>
                <w:lang w:val="nb-NO"/>
              </w:rPr>
              <w:t>Đã g</w:t>
            </w:r>
            <w:r>
              <w:rPr>
                <w:sz w:val="28"/>
                <w:szCs w:val="28"/>
                <w:lang w:val="nb-NO"/>
              </w:rPr>
              <w:t xml:space="preserve">iúp đỡ 4.120 </w:t>
            </w:r>
            <w:r w:rsidRPr="00EC7400">
              <w:rPr>
                <w:sz w:val="28"/>
                <w:szCs w:val="28"/>
                <w:lang w:val="nb-NO"/>
              </w:rPr>
              <w:t>gia đình chính sách, hộ gia đình có hoàn cảnh khó khăn</w:t>
            </w:r>
            <w:r>
              <w:rPr>
                <w:sz w:val="28"/>
                <w:szCs w:val="28"/>
                <w:lang w:val="nb-NO"/>
              </w:rPr>
              <w:t xml:space="preserve"> (đạt </w:t>
            </w:r>
            <w:r w:rsidR="00E46919">
              <w:rPr>
                <w:sz w:val="28"/>
                <w:szCs w:val="28"/>
                <w:lang w:val="nb-NO"/>
              </w:rPr>
              <w:t>343%)</w:t>
            </w:r>
            <w:r w:rsidR="00763819">
              <w:rPr>
                <w:sz w:val="28"/>
                <w:szCs w:val="28"/>
                <w:lang w:val="nb-NO"/>
              </w:rPr>
              <w:t>.</w:t>
            </w:r>
          </w:p>
        </w:tc>
      </w:tr>
      <w:tr w:rsidR="00D4145C" w:rsidRPr="00373A82" w:rsidTr="00ED19D4">
        <w:trPr>
          <w:jc w:val="center"/>
        </w:trPr>
        <w:tc>
          <w:tcPr>
            <w:tcW w:w="331" w:type="pct"/>
            <w:tcBorders>
              <w:top w:val="single" w:sz="4" w:space="0" w:color="000000"/>
              <w:left w:val="single" w:sz="4" w:space="0" w:color="000000"/>
              <w:bottom w:val="single" w:sz="4" w:space="0" w:color="000000"/>
              <w:right w:val="single" w:sz="4" w:space="0" w:color="000000"/>
            </w:tcBorders>
          </w:tcPr>
          <w:p w:rsidR="00D4145C" w:rsidRPr="002211F8" w:rsidRDefault="00D4145C" w:rsidP="00E46919">
            <w:pPr>
              <w:pStyle w:val="ListParagraph"/>
              <w:numPr>
                <w:ilvl w:val="0"/>
                <w:numId w:val="4"/>
              </w:numPr>
              <w:ind w:left="340" w:hanging="170"/>
              <w:jc w:val="center"/>
            </w:pPr>
          </w:p>
        </w:tc>
        <w:tc>
          <w:tcPr>
            <w:tcW w:w="2274" w:type="pct"/>
            <w:tcBorders>
              <w:top w:val="single" w:sz="4" w:space="0" w:color="000000"/>
              <w:left w:val="single" w:sz="4" w:space="0" w:color="000000"/>
              <w:bottom w:val="single" w:sz="4" w:space="0" w:color="000000"/>
              <w:right w:val="single" w:sz="4" w:space="0" w:color="000000"/>
            </w:tcBorders>
          </w:tcPr>
          <w:p w:rsidR="00D4145C" w:rsidRPr="00373A82" w:rsidRDefault="00595495" w:rsidP="00E46919">
            <w:pPr>
              <w:jc w:val="both"/>
            </w:pPr>
            <w:r w:rsidRPr="00595495">
              <w:rPr>
                <w:lang w:val="it-IT"/>
              </w:rPr>
              <w:t>Giới thiệu ít nhất 600 đoàn viên ưu tú cho Đảng xem xét kết nạp, phấn đấu có 400 đồng chí được kết nạp vào Đảng</w:t>
            </w:r>
            <w:r w:rsidR="00763819">
              <w:rPr>
                <w:lang w:val="it-IT"/>
              </w:rPr>
              <w:t>.</w:t>
            </w:r>
          </w:p>
        </w:tc>
        <w:tc>
          <w:tcPr>
            <w:tcW w:w="2396" w:type="pct"/>
            <w:tcBorders>
              <w:top w:val="single" w:sz="4" w:space="0" w:color="000000"/>
              <w:left w:val="single" w:sz="4" w:space="0" w:color="000000"/>
              <w:bottom w:val="single" w:sz="4" w:space="0" w:color="000000"/>
              <w:right w:val="single" w:sz="4" w:space="0" w:color="000000"/>
            </w:tcBorders>
          </w:tcPr>
          <w:p w:rsidR="00D4145C" w:rsidRPr="00373A82" w:rsidRDefault="00D4145C" w:rsidP="00E46919">
            <w:pPr>
              <w:jc w:val="both"/>
              <w:rPr>
                <w:color w:val="000000"/>
              </w:rPr>
            </w:pPr>
            <w:r w:rsidRPr="00373A82">
              <w:rPr>
                <w:lang w:val="sv-SE"/>
              </w:rPr>
              <w:t xml:space="preserve">Giới thiệu cho Đảng </w:t>
            </w:r>
            <w:r w:rsidR="00E46919">
              <w:rPr>
                <w:lang w:val="sv-SE"/>
              </w:rPr>
              <w:t>488</w:t>
            </w:r>
            <w:r w:rsidRPr="00373A82">
              <w:rPr>
                <w:lang w:val="sv-SE"/>
              </w:rPr>
              <w:t xml:space="preserve"> đoàn viên ưu tú để bồi dưỡng kết nạp Đảng</w:t>
            </w:r>
            <w:r w:rsidRPr="00373A82">
              <w:t xml:space="preserve">, có </w:t>
            </w:r>
            <w:r w:rsidR="00595495">
              <w:t>1</w:t>
            </w:r>
            <w:r w:rsidR="00E46919">
              <w:t>68</w:t>
            </w:r>
            <w:r w:rsidRPr="00373A82">
              <w:t xml:space="preserve"> đoàn viên ưu tú do Đoàn giới thiệu được kết nạp Đảng</w:t>
            </w:r>
            <w:r w:rsidR="00595495">
              <w:t>.</w:t>
            </w:r>
            <w:r w:rsidRPr="00373A82">
              <w:t xml:space="preserve"> </w:t>
            </w:r>
          </w:p>
        </w:tc>
      </w:tr>
    </w:tbl>
    <w:p w:rsidR="00E16658" w:rsidRDefault="00E16658" w:rsidP="008635DE">
      <w:pPr>
        <w:tabs>
          <w:tab w:val="left" w:pos="709"/>
          <w:tab w:val="left" w:pos="993"/>
        </w:tabs>
        <w:spacing w:before="80" w:after="80"/>
        <w:ind w:firstLine="720"/>
        <w:jc w:val="both"/>
        <w:rPr>
          <w:b/>
          <w:noProof/>
          <w:color w:val="000000" w:themeColor="text1"/>
          <w:spacing w:val="-2"/>
          <w:lang w:val="pt-BR"/>
        </w:rPr>
      </w:pPr>
    </w:p>
    <w:p w:rsidR="00E16658" w:rsidRDefault="00E16658" w:rsidP="008635DE">
      <w:pPr>
        <w:tabs>
          <w:tab w:val="left" w:pos="709"/>
          <w:tab w:val="left" w:pos="993"/>
        </w:tabs>
        <w:spacing w:before="80" w:after="80"/>
        <w:ind w:firstLine="720"/>
        <w:jc w:val="both"/>
        <w:rPr>
          <w:b/>
          <w:noProof/>
          <w:color w:val="000000" w:themeColor="text1"/>
          <w:spacing w:val="-2"/>
          <w:lang w:val="pt-BR"/>
        </w:rPr>
      </w:pPr>
    </w:p>
    <w:p w:rsidR="008635DE" w:rsidRPr="00156CA2" w:rsidRDefault="008635DE" w:rsidP="008635DE">
      <w:pPr>
        <w:tabs>
          <w:tab w:val="left" w:pos="709"/>
          <w:tab w:val="left" w:pos="993"/>
        </w:tabs>
        <w:spacing w:before="80" w:after="80"/>
        <w:ind w:firstLine="720"/>
        <w:jc w:val="both"/>
        <w:rPr>
          <w:b/>
          <w:noProof/>
          <w:color w:val="000000" w:themeColor="text1"/>
          <w:spacing w:val="-2"/>
          <w:lang w:val="pt-BR"/>
        </w:rPr>
      </w:pPr>
      <w:r w:rsidRPr="00156CA2">
        <w:rPr>
          <w:b/>
          <w:noProof/>
          <w:color w:val="000000" w:themeColor="text1"/>
          <w:spacing w:val="-2"/>
          <w:lang w:val="pt-BR"/>
        </w:rPr>
        <w:lastRenderedPageBreak/>
        <w:t>II. ĐÁNH GIÁ CHUNG</w:t>
      </w:r>
    </w:p>
    <w:p w:rsidR="008635DE" w:rsidRPr="00156CA2" w:rsidRDefault="008635DE" w:rsidP="008635DE">
      <w:pPr>
        <w:tabs>
          <w:tab w:val="left" w:pos="993"/>
        </w:tabs>
        <w:spacing w:before="80" w:after="80"/>
        <w:ind w:firstLine="720"/>
        <w:jc w:val="both"/>
        <w:rPr>
          <w:spacing w:val="-4"/>
          <w:lang w:val="pt-BR"/>
        </w:rPr>
      </w:pPr>
      <w:r w:rsidRPr="00156CA2">
        <w:rPr>
          <w:spacing w:val="-4"/>
          <w:lang w:val="pt-BR"/>
        </w:rPr>
        <w:t xml:space="preserve">Công tác Đoàn và phong trào thanh niên của Tập đoàn </w:t>
      </w:r>
      <w:r>
        <w:rPr>
          <w:spacing w:val="-4"/>
          <w:lang w:val="pt-BR"/>
        </w:rPr>
        <w:t>năm 2020</w:t>
      </w:r>
      <w:r w:rsidRPr="00156CA2">
        <w:rPr>
          <w:spacing w:val="-4"/>
          <w:lang w:val="pt-BR"/>
        </w:rPr>
        <w:t xml:space="preserve"> </w:t>
      </w:r>
      <w:r>
        <w:rPr>
          <w:spacing w:val="-4"/>
          <w:lang w:val="pt-BR"/>
        </w:rPr>
        <w:t xml:space="preserve">tiếp tục </w:t>
      </w:r>
      <w:r w:rsidRPr="00156CA2">
        <w:rPr>
          <w:spacing w:val="-4"/>
          <w:lang w:val="pt-BR"/>
        </w:rPr>
        <w:t>được triển khai khá toàn diện</w:t>
      </w:r>
      <w:r>
        <w:rPr>
          <w:spacing w:val="-4"/>
          <w:lang w:val="pt-BR"/>
        </w:rPr>
        <w:t xml:space="preserve"> dù phải đối mặt với khủng hoảng kép do</w:t>
      </w:r>
      <w:r w:rsidRPr="003E3F28">
        <w:rPr>
          <w:spacing w:val="-4"/>
          <w:lang w:val="pt-BR"/>
        </w:rPr>
        <w:t xml:space="preserve"> </w:t>
      </w:r>
      <w:r>
        <w:rPr>
          <w:spacing w:val="-4"/>
          <w:lang w:val="pt-BR"/>
        </w:rPr>
        <w:t>dịch bệnh Covid và giá dầu sụt giảm</w:t>
      </w:r>
      <w:r w:rsidRPr="00156CA2">
        <w:rPr>
          <w:spacing w:val="-4"/>
          <w:lang w:val="pt-BR"/>
        </w:rPr>
        <w:t>, Đoàn Tập đoàn đã bám sát sự chỉ đạo của Đoàn Khối và Đảng ủy Tập đoàn cụ thể hóa, đổi mới công tác</w:t>
      </w:r>
      <w:r>
        <w:rPr>
          <w:spacing w:val="-4"/>
          <w:lang w:val="pt-BR"/>
        </w:rPr>
        <w:t xml:space="preserve"> thông tin </w:t>
      </w:r>
      <w:r w:rsidRPr="00156CA2">
        <w:rPr>
          <w:spacing w:val="-4"/>
          <w:lang w:val="pt-BR"/>
        </w:rPr>
        <w:t xml:space="preserve">nhằm chuyển tải tới các cơ sở Đoàn, tạo không khí thi đua phấn khởi trong cán bộ Đoàn và đoàn viên nhất là vào dip kỷ niệm thành lập Đảng (3/2), kỷ niệm ngày thành lập Đoàn, </w:t>
      </w:r>
      <w:r>
        <w:rPr>
          <w:spacing w:val="-4"/>
          <w:lang w:val="pt-BR"/>
        </w:rPr>
        <w:t xml:space="preserve">Tháng thanh niên năm 2020 và đặc biệt là </w:t>
      </w:r>
      <w:r w:rsidRPr="00785A18">
        <w:rPr>
          <w:spacing w:val="-4"/>
          <w:lang w:val="pt-BR"/>
        </w:rPr>
        <w:t>chào mừng Đại hội Đảng các cấp và Đại hội Đảng bộ Tập đoàn Dầu khí Quốc gia Việt Nam lần thứ III, nhiệm kỳ 2020-2025</w:t>
      </w:r>
      <w:r>
        <w:rPr>
          <w:spacing w:val="-4"/>
          <w:lang w:val="pt-BR"/>
        </w:rPr>
        <w:t xml:space="preserve"> đã</w:t>
      </w:r>
      <w:r w:rsidRPr="00156CA2">
        <w:rPr>
          <w:spacing w:val="-4"/>
          <w:lang w:val="pt-BR"/>
        </w:rPr>
        <w:t xml:space="preserve"> giúp đoàn viên, thanh niên trong tập đoàn phát huy tinh thần xung kích, tình nguyện, sáng tạo của tuổi trẻ, bản lĩnh, đoàn kết</w:t>
      </w:r>
      <w:r>
        <w:rPr>
          <w:spacing w:val="-4"/>
          <w:lang w:val="pt-BR"/>
        </w:rPr>
        <w:t>,</w:t>
      </w:r>
      <w:r w:rsidRPr="00156CA2">
        <w:rPr>
          <w:spacing w:val="-4"/>
          <w:lang w:val="pt-BR"/>
        </w:rPr>
        <w:t xml:space="preserve"> phát huy các sáng kiến, cải tiến kỹ thuật, thực hành triệt để tiết kiệm, chống lãng phí, khắc phục mọi khó khăn, nâng cao năng suất, chất lượng, uy tín, sức cạnh trạnh</w:t>
      </w:r>
      <w:r>
        <w:rPr>
          <w:spacing w:val="-4"/>
          <w:lang w:val="pt-BR"/>
        </w:rPr>
        <w:t xml:space="preserve"> các sản phẩm góp phần khẳng định uy tín, thương hiệu, quản bá văn hóa Petrovietnam tới nhân dân cả nước.</w:t>
      </w:r>
    </w:p>
    <w:p w:rsidR="008635DE" w:rsidRPr="00156CA2" w:rsidRDefault="008635DE" w:rsidP="008635DE">
      <w:pPr>
        <w:tabs>
          <w:tab w:val="left" w:pos="993"/>
        </w:tabs>
        <w:spacing w:before="80" w:after="80"/>
        <w:ind w:firstLine="720"/>
        <w:jc w:val="both"/>
        <w:rPr>
          <w:i/>
          <w:spacing w:val="-4"/>
          <w:lang w:val="pt-BR"/>
        </w:rPr>
      </w:pPr>
      <w:r w:rsidRPr="00156CA2">
        <w:rPr>
          <w:i/>
          <w:spacing w:val="-4"/>
          <w:lang w:val="pt-BR"/>
        </w:rPr>
        <w:t>Bên cạnh kết qủa đạt được, công tác Đoàn và phong trào thanh niên còn bộc lộ một số tồn tại, hạn chế sau:</w:t>
      </w:r>
    </w:p>
    <w:p w:rsidR="008635DE" w:rsidRPr="00156CA2" w:rsidRDefault="008635DE" w:rsidP="008635DE">
      <w:pPr>
        <w:shd w:val="clear" w:color="auto" w:fill="FFFFFF"/>
        <w:tabs>
          <w:tab w:val="left" w:pos="993"/>
        </w:tabs>
        <w:spacing w:before="80" w:after="80"/>
        <w:ind w:firstLine="720"/>
        <w:jc w:val="both"/>
        <w:rPr>
          <w:spacing w:val="-2"/>
          <w:lang w:val="da-DK"/>
        </w:rPr>
      </w:pPr>
      <w:r w:rsidRPr="00156CA2">
        <w:rPr>
          <w:spacing w:val="-2"/>
          <w:lang w:val="nb-NO"/>
        </w:rPr>
        <w:t>- Tại một số cơ sở Đoàn, việc duy trì sinh hoạt chi đoàn còn chưa đảm bảo yêu cầu, nội dung sinh hoạt chưa phong phú, công tác</w:t>
      </w:r>
      <w:r w:rsidRPr="00156CA2">
        <w:rPr>
          <w:spacing w:val="-2"/>
          <w:lang w:val="da-DK"/>
        </w:rPr>
        <w:t xml:space="preserve"> quản lý đoàn viên, quản lý đoàn vụ chưa chặt chẽ và chưa được quan tâm đúng mức</w:t>
      </w:r>
      <w:r>
        <w:rPr>
          <w:spacing w:val="-2"/>
          <w:lang w:val="da-DK"/>
        </w:rPr>
        <w:t>; công tác giới thiệu ĐVUT còn thấp so với kế hoạch đề ra</w:t>
      </w:r>
      <w:r w:rsidRPr="00156CA2">
        <w:rPr>
          <w:spacing w:val="-2"/>
          <w:lang w:val="da-DK"/>
        </w:rPr>
        <w:t>.</w:t>
      </w:r>
    </w:p>
    <w:p w:rsidR="008635DE" w:rsidRPr="00156CA2" w:rsidRDefault="008635DE" w:rsidP="008635DE">
      <w:pPr>
        <w:shd w:val="clear" w:color="auto" w:fill="FFFFFF"/>
        <w:tabs>
          <w:tab w:val="left" w:pos="993"/>
        </w:tabs>
        <w:spacing w:before="80" w:after="80"/>
        <w:ind w:firstLine="720"/>
        <w:jc w:val="both"/>
        <w:rPr>
          <w:spacing w:val="-2"/>
          <w:lang w:val="nb-NO"/>
        </w:rPr>
      </w:pPr>
      <w:r w:rsidRPr="00156CA2">
        <w:rPr>
          <w:spacing w:val="-2"/>
          <w:lang w:val="nb-NO"/>
        </w:rPr>
        <w:t>- Công tác triển khai gửi hồ sơ tham gia các giải thưởng và các báo cáo về Đoàn Tập đoàn còn chậm theo yêu cầu đề ra.</w:t>
      </w:r>
    </w:p>
    <w:p w:rsidR="008635DE" w:rsidRDefault="008635DE" w:rsidP="008635DE">
      <w:pPr>
        <w:tabs>
          <w:tab w:val="left" w:pos="993"/>
        </w:tabs>
        <w:spacing w:before="80" w:after="80"/>
        <w:ind w:firstLine="720"/>
        <w:jc w:val="both"/>
        <w:rPr>
          <w:spacing w:val="-2"/>
          <w:lang w:val="sv-SE"/>
        </w:rPr>
      </w:pPr>
      <w:r w:rsidRPr="00156CA2">
        <w:rPr>
          <w:spacing w:val="-2"/>
          <w:lang w:val="sv-SE"/>
        </w:rPr>
        <w:t>- Công tác thi đua, khen thưởng, tham mưu, phát hiện, đề xuất những nhân tố tích cực, tiêu biểu, chưa được quan tâm thực hiện đúng mức. Một số cơ sở Đoàn xây dựng chương trình, kế hoạch công tác kiểm tra còn chậm, công tác chỉ đạo đối với cấp dưới chưa sâu sát, thậm chí còn lúng túng, công tác giám sát còn coi nhẹ</w:t>
      </w:r>
      <w:r>
        <w:rPr>
          <w:spacing w:val="-2"/>
          <w:lang w:val="sv-SE"/>
        </w:rPr>
        <w:t>; công tác quy hoạch cán bộ Đoàn chưa đảm bảo yêu cầu đề ra</w:t>
      </w:r>
      <w:r w:rsidRPr="00156CA2">
        <w:rPr>
          <w:spacing w:val="-2"/>
          <w:lang w:val="sv-SE"/>
        </w:rPr>
        <w:t>.</w:t>
      </w:r>
    </w:p>
    <w:p w:rsidR="008635DE" w:rsidRDefault="008635DE" w:rsidP="008635DE">
      <w:pPr>
        <w:tabs>
          <w:tab w:val="left" w:pos="993"/>
        </w:tabs>
        <w:spacing w:before="80" w:after="80"/>
        <w:ind w:firstLine="720"/>
        <w:jc w:val="both"/>
        <w:rPr>
          <w:spacing w:val="-2"/>
          <w:lang w:val="sv-SE"/>
        </w:rPr>
      </w:pPr>
      <w:r>
        <w:rPr>
          <w:spacing w:val="-2"/>
          <w:lang w:val="sv-SE"/>
        </w:rPr>
        <w:t>- Dịch bệnh Covid diễn ra cũng như khủng hoảng giá dầu sụt giảm kéo theo nhiều hoạt động kinh doanh cũng như phong trào bị đình trệ.</w:t>
      </w:r>
    </w:p>
    <w:p w:rsidR="008635DE" w:rsidRDefault="008635DE" w:rsidP="008635DE">
      <w:pPr>
        <w:spacing w:before="80" w:after="80"/>
        <w:ind w:firstLine="567"/>
        <w:jc w:val="both"/>
        <w:rPr>
          <w:rFonts w:cs="Times New Roman"/>
          <w:spacing w:val="-2"/>
          <w:lang w:val="sv-SE"/>
        </w:rPr>
      </w:pPr>
      <w:r>
        <w:rPr>
          <w:rFonts w:cs="Times New Roman"/>
          <w:spacing w:val="-2"/>
          <w:lang w:val="sv-SE"/>
        </w:rPr>
        <w:t xml:space="preserve">Trên đây là báo cáo tổng kết công tác Đoàn </w:t>
      </w:r>
      <w:r w:rsidR="00CC31C1">
        <w:rPr>
          <w:rFonts w:cs="Times New Roman"/>
          <w:spacing w:val="-2"/>
          <w:lang w:val="sv-SE"/>
        </w:rPr>
        <w:t>và phong trào thanh niên năm 2020</w:t>
      </w:r>
      <w:r>
        <w:rPr>
          <w:rFonts w:cs="Times New Roman"/>
          <w:spacing w:val="-2"/>
          <w:lang w:val="sv-SE"/>
        </w:rPr>
        <w:t xml:space="preserve"> của Đoàn thanh niên Tập đoàn. </w:t>
      </w:r>
    </w:p>
    <w:p w:rsidR="00FB32B2" w:rsidRDefault="00FB32B2" w:rsidP="008635DE">
      <w:pPr>
        <w:spacing w:before="80" w:after="80"/>
        <w:ind w:firstLine="567"/>
        <w:jc w:val="both"/>
        <w:rPr>
          <w:rFonts w:cs="Times New Roman"/>
          <w:spacing w:val="-2"/>
          <w:lang w:val="sv-SE"/>
        </w:rPr>
      </w:pPr>
    </w:p>
    <w:tbl>
      <w:tblPr>
        <w:tblW w:w="10206" w:type="dxa"/>
        <w:jc w:val="center"/>
        <w:tblLook w:val="01E0" w:firstRow="1" w:lastRow="1" w:firstColumn="1" w:lastColumn="1" w:noHBand="0" w:noVBand="0"/>
      </w:tblPr>
      <w:tblGrid>
        <w:gridCol w:w="4678"/>
        <w:gridCol w:w="5528"/>
      </w:tblGrid>
      <w:tr w:rsidR="008635DE" w:rsidTr="00FB32B2">
        <w:trPr>
          <w:jc w:val="center"/>
        </w:trPr>
        <w:tc>
          <w:tcPr>
            <w:tcW w:w="4678" w:type="dxa"/>
            <w:hideMark/>
          </w:tcPr>
          <w:p w:rsidR="008635DE" w:rsidRDefault="008635DE">
            <w:pPr>
              <w:pStyle w:val="BodyText"/>
              <w:rPr>
                <w:rFonts w:ascii="Times New Roman" w:hAnsi="Times New Roman"/>
                <w:b/>
                <w:bCs/>
                <w:spacing w:val="-4"/>
                <w:sz w:val="24"/>
                <w:szCs w:val="24"/>
                <w:lang w:val="pt-BR"/>
              </w:rPr>
            </w:pPr>
            <w:r>
              <w:rPr>
                <w:rFonts w:ascii="Times New Roman" w:hAnsi="Times New Roman"/>
                <w:b/>
                <w:bCs/>
                <w:spacing w:val="-4"/>
                <w:sz w:val="24"/>
                <w:szCs w:val="24"/>
                <w:lang w:val="pt-BR"/>
              </w:rPr>
              <w:t>Nơi nhận:</w:t>
            </w:r>
          </w:p>
          <w:p w:rsidR="008635DE" w:rsidRDefault="008635DE" w:rsidP="008635DE">
            <w:pPr>
              <w:pStyle w:val="BodyText"/>
              <w:numPr>
                <w:ilvl w:val="0"/>
                <w:numId w:val="2"/>
              </w:numPr>
              <w:ind w:left="130" w:hanging="130"/>
              <w:jc w:val="left"/>
              <w:rPr>
                <w:rFonts w:ascii="Times New Roman" w:hAnsi="Times New Roman"/>
                <w:bCs/>
                <w:spacing w:val="-4"/>
                <w:sz w:val="22"/>
                <w:szCs w:val="24"/>
                <w:lang w:val="pt-BR"/>
              </w:rPr>
            </w:pPr>
            <w:r>
              <w:rPr>
                <w:rFonts w:ascii="Times New Roman" w:hAnsi="Times New Roman"/>
                <w:bCs/>
                <w:spacing w:val="-4"/>
                <w:sz w:val="22"/>
                <w:szCs w:val="24"/>
                <w:lang w:val="pt-BR"/>
              </w:rPr>
              <w:t>Đoàn Khối DNTW (để báo cáo);</w:t>
            </w:r>
          </w:p>
          <w:p w:rsidR="008635DE" w:rsidRDefault="008635DE" w:rsidP="008635DE">
            <w:pPr>
              <w:pStyle w:val="BodyText"/>
              <w:numPr>
                <w:ilvl w:val="0"/>
                <w:numId w:val="2"/>
              </w:numPr>
              <w:ind w:left="130" w:hanging="130"/>
              <w:jc w:val="left"/>
              <w:rPr>
                <w:rFonts w:ascii="Times New Roman" w:hAnsi="Times New Roman"/>
                <w:bCs/>
                <w:spacing w:val="-4"/>
                <w:sz w:val="22"/>
                <w:szCs w:val="24"/>
                <w:lang w:val="pt-BR"/>
              </w:rPr>
            </w:pPr>
            <w:r>
              <w:rPr>
                <w:rFonts w:ascii="Times New Roman" w:hAnsi="Times New Roman"/>
                <w:bCs/>
                <w:spacing w:val="-4"/>
                <w:sz w:val="22"/>
                <w:szCs w:val="24"/>
                <w:lang w:val="pt-BR"/>
              </w:rPr>
              <w:t>Đảng ủy Tập đoàn (để báo cáo);</w:t>
            </w:r>
          </w:p>
          <w:p w:rsidR="008635DE" w:rsidRDefault="008635DE" w:rsidP="008635DE">
            <w:pPr>
              <w:pStyle w:val="BodyText"/>
              <w:numPr>
                <w:ilvl w:val="0"/>
                <w:numId w:val="2"/>
              </w:numPr>
              <w:ind w:left="130" w:hanging="130"/>
              <w:jc w:val="left"/>
              <w:rPr>
                <w:rFonts w:ascii="Times New Roman" w:hAnsi="Times New Roman"/>
                <w:bCs/>
                <w:spacing w:val="-4"/>
                <w:sz w:val="22"/>
                <w:szCs w:val="24"/>
                <w:lang w:val="pt-BR"/>
              </w:rPr>
            </w:pPr>
            <w:r>
              <w:rPr>
                <w:rFonts w:ascii="Times New Roman" w:hAnsi="Times New Roman"/>
                <w:bCs/>
                <w:spacing w:val="-4"/>
                <w:sz w:val="22"/>
                <w:szCs w:val="24"/>
                <w:lang w:val="pt-BR"/>
              </w:rPr>
              <w:t xml:space="preserve">HĐTV Tập đoàn (để báo cáo); </w:t>
            </w:r>
          </w:p>
          <w:p w:rsidR="008635DE" w:rsidRDefault="008635DE">
            <w:pPr>
              <w:pStyle w:val="BodyText"/>
              <w:ind w:left="-25"/>
              <w:jc w:val="left"/>
              <w:rPr>
                <w:rFonts w:ascii="Times New Roman" w:hAnsi="Times New Roman"/>
                <w:bCs/>
                <w:spacing w:val="-4"/>
                <w:sz w:val="22"/>
                <w:szCs w:val="24"/>
                <w:lang w:val="pt-BR"/>
              </w:rPr>
            </w:pPr>
            <w:r>
              <w:rPr>
                <w:rFonts w:ascii="Times New Roman" w:hAnsi="Times New Roman"/>
                <w:bCs/>
                <w:spacing w:val="-4"/>
                <w:sz w:val="22"/>
                <w:szCs w:val="24"/>
                <w:lang w:val="pt-BR"/>
              </w:rPr>
              <w:t>- Tổng Giám đốc Tập đoàn (để báo cáo);</w:t>
            </w:r>
          </w:p>
          <w:p w:rsidR="008635DE" w:rsidRDefault="008635DE" w:rsidP="008635DE">
            <w:pPr>
              <w:pStyle w:val="BodyText"/>
              <w:numPr>
                <w:ilvl w:val="0"/>
                <w:numId w:val="2"/>
              </w:numPr>
              <w:ind w:left="130" w:hanging="130"/>
              <w:jc w:val="left"/>
              <w:rPr>
                <w:rFonts w:ascii="Times New Roman" w:hAnsi="Times New Roman"/>
                <w:bCs/>
                <w:spacing w:val="-4"/>
                <w:sz w:val="22"/>
                <w:szCs w:val="24"/>
                <w:lang w:val="pt-BR"/>
              </w:rPr>
            </w:pPr>
            <w:r>
              <w:rPr>
                <w:rFonts w:ascii="Times New Roman" w:hAnsi="Times New Roman"/>
                <w:bCs/>
                <w:spacing w:val="-4"/>
                <w:sz w:val="22"/>
                <w:szCs w:val="24"/>
                <w:lang w:val="pt-BR"/>
              </w:rPr>
              <w:t>Đ.c Đ.C.Thanh, Phó TGĐ Tập đoàn (để b. cáo);</w:t>
            </w:r>
          </w:p>
          <w:p w:rsidR="008635DE" w:rsidRDefault="008635DE" w:rsidP="008635DE">
            <w:pPr>
              <w:pStyle w:val="BodyText"/>
              <w:numPr>
                <w:ilvl w:val="0"/>
                <w:numId w:val="2"/>
              </w:numPr>
              <w:ind w:left="130" w:hanging="130"/>
              <w:jc w:val="left"/>
              <w:rPr>
                <w:rFonts w:ascii="Times New Roman" w:hAnsi="Times New Roman"/>
                <w:bCs/>
                <w:spacing w:val="-4"/>
                <w:sz w:val="22"/>
                <w:szCs w:val="24"/>
                <w:lang w:val="pt-BR"/>
              </w:rPr>
            </w:pPr>
            <w:r>
              <w:rPr>
                <w:rFonts w:ascii="Times New Roman" w:hAnsi="Times New Roman"/>
                <w:bCs/>
                <w:spacing w:val="-4"/>
                <w:sz w:val="22"/>
                <w:szCs w:val="24"/>
                <w:lang w:val="pt-BR"/>
              </w:rPr>
              <w:t>Các Ban/Văn phòng Đoàn Khối (để b/cáo);</w:t>
            </w:r>
          </w:p>
          <w:p w:rsidR="008635DE" w:rsidRDefault="008635DE" w:rsidP="008635DE">
            <w:pPr>
              <w:pStyle w:val="BodyText"/>
              <w:numPr>
                <w:ilvl w:val="0"/>
                <w:numId w:val="2"/>
              </w:numPr>
              <w:ind w:left="130" w:hanging="130"/>
              <w:jc w:val="left"/>
              <w:rPr>
                <w:rFonts w:ascii="Times New Roman" w:hAnsi="Times New Roman"/>
                <w:bCs/>
                <w:spacing w:val="-4"/>
                <w:sz w:val="22"/>
                <w:szCs w:val="24"/>
                <w:lang w:val="pt-BR"/>
              </w:rPr>
            </w:pPr>
            <w:r>
              <w:rPr>
                <w:rFonts w:ascii="Times New Roman" w:hAnsi="Times New Roman"/>
                <w:bCs/>
                <w:spacing w:val="-4"/>
                <w:sz w:val="22"/>
                <w:szCs w:val="24"/>
                <w:lang w:val="pt-BR"/>
              </w:rPr>
              <w:t>Các UVBCH, UVUBKT Đoàn TĐ (e-copy);</w:t>
            </w:r>
          </w:p>
          <w:p w:rsidR="008635DE" w:rsidRDefault="008635DE" w:rsidP="008635DE">
            <w:pPr>
              <w:pStyle w:val="BodyText"/>
              <w:numPr>
                <w:ilvl w:val="0"/>
                <w:numId w:val="2"/>
              </w:numPr>
              <w:ind w:left="130" w:hanging="130"/>
              <w:jc w:val="left"/>
              <w:rPr>
                <w:rFonts w:ascii="Times New Roman" w:hAnsi="Times New Roman"/>
                <w:bCs/>
                <w:spacing w:val="-4"/>
                <w:sz w:val="22"/>
                <w:szCs w:val="24"/>
                <w:lang w:val="pt-BR"/>
              </w:rPr>
            </w:pPr>
            <w:r>
              <w:rPr>
                <w:rFonts w:ascii="Times New Roman" w:hAnsi="Times New Roman"/>
                <w:bCs/>
                <w:spacing w:val="-4"/>
                <w:sz w:val="22"/>
                <w:szCs w:val="24"/>
                <w:lang w:val="pt-BR"/>
              </w:rPr>
              <w:t>Cấp ủy các Đảng bộ trực thuộc Đảng bộ Tập đoàn (để phối hợp chỉ đạo);</w:t>
            </w:r>
          </w:p>
          <w:p w:rsidR="008635DE" w:rsidRDefault="008635DE" w:rsidP="008635DE">
            <w:pPr>
              <w:pStyle w:val="BodyText"/>
              <w:numPr>
                <w:ilvl w:val="0"/>
                <w:numId w:val="2"/>
              </w:numPr>
              <w:ind w:left="130" w:hanging="130"/>
              <w:jc w:val="left"/>
              <w:rPr>
                <w:rFonts w:ascii="Times New Roman" w:hAnsi="Times New Roman"/>
                <w:bCs/>
                <w:spacing w:val="-4"/>
                <w:sz w:val="22"/>
                <w:szCs w:val="24"/>
                <w:lang w:val="pt-BR"/>
              </w:rPr>
            </w:pPr>
            <w:r>
              <w:rPr>
                <w:rFonts w:ascii="Times New Roman" w:hAnsi="Times New Roman"/>
                <w:bCs/>
                <w:spacing w:val="-4"/>
                <w:sz w:val="22"/>
                <w:szCs w:val="24"/>
                <w:lang w:val="pt-BR"/>
              </w:rPr>
              <w:t>Các cơ sở Đoàn trực thuộc (để t.hiện);</w:t>
            </w:r>
          </w:p>
          <w:p w:rsidR="008635DE" w:rsidRDefault="008635DE" w:rsidP="008635DE">
            <w:pPr>
              <w:pStyle w:val="BodyText"/>
              <w:numPr>
                <w:ilvl w:val="0"/>
                <w:numId w:val="2"/>
              </w:numPr>
              <w:ind w:left="130" w:hanging="130"/>
              <w:jc w:val="left"/>
              <w:rPr>
                <w:rFonts w:ascii="Times New Roman" w:hAnsi="Times New Roman"/>
                <w:b/>
                <w:bCs/>
                <w:sz w:val="24"/>
                <w:szCs w:val="24"/>
              </w:rPr>
            </w:pPr>
            <w:r>
              <w:rPr>
                <w:rFonts w:ascii="Times New Roman" w:hAnsi="Times New Roman"/>
                <w:bCs/>
                <w:spacing w:val="-4"/>
                <w:sz w:val="22"/>
                <w:szCs w:val="24"/>
                <w:lang w:val="pt-BR"/>
              </w:rPr>
              <w:t>Lưu VPĐTN</w:t>
            </w:r>
            <w:r>
              <w:rPr>
                <w:rFonts w:ascii="Times New Roman" w:hAnsi="Times New Roman"/>
                <w:bCs/>
                <w:spacing w:val="-4"/>
                <w:sz w:val="24"/>
                <w:szCs w:val="24"/>
                <w:lang w:val="pt-BR"/>
              </w:rPr>
              <w:t>.</w:t>
            </w:r>
          </w:p>
        </w:tc>
        <w:tc>
          <w:tcPr>
            <w:tcW w:w="5528" w:type="dxa"/>
          </w:tcPr>
          <w:p w:rsidR="008635DE" w:rsidRDefault="008635DE">
            <w:pPr>
              <w:pStyle w:val="BodyText"/>
              <w:spacing w:before="60" w:after="60"/>
              <w:ind w:left="-108"/>
              <w:jc w:val="center"/>
              <w:rPr>
                <w:rFonts w:ascii="Times New Roman" w:hAnsi="Times New Roman"/>
                <w:b/>
                <w:bCs/>
                <w:szCs w:val="28"/>
              </w:rPr>
            </w:pPr>
            <w:r>
              <w:rPr>
                <w:rFonts w:ascii="Times New Roman" w:hAnsi="Times New Roman"/>
                <w:b/>
                <w:bCs/>
                <w:szCs w:val="28"/>
              </w:rPr>
              <w:t>TM. BAN CHẤP HÀNH ĐOÀN TẬP ĐOÀN</w:t>
            </w:r>
          </w:p>
          <w:p w:rsidR="008635DE" w:rsidRDefault="008635DE">
            <w:pPr>
              <w:pStyle w:val="BodyText"/>
              <w:spacing w:before="60" w:after="60"/>
              <w:jc w:val="center"/>
              <w:rPr>
                <w:rFonts w:ascii="Times New Roman" w:hAnsi="Times New Roman"/>
                <w:bCs/>
                <w:szCs w:val="28"/>
              </w:rPr>
            </w:pPr>
            <w:r>
              <w:rPr>
                <w:rFonts w:ascii="Times New Roman" w:hAnsi="Times New Roman"/>
                <w:bCs/>
                <w:szCs w:val="28"/>
              </w:rPr>
              <w:t>BÍ THƯ</w:t>
            </w:r>
          </w:p>
          <w:p w:rsidR="008635DE" w:rsidRDefault="008635DE">
            <w:pPr>
              <w:pStyle w:val="BodyText"/>
              <w:spacing w:before="60" w:after="60"/>
              <w:jc w:val="center"/>
              <w:rPr>
                <w:rFonts w:ascii="Times New Roman" w:hAnsi="Times New Roman"/>
                <w:b/>
                <w:bCs/>
                <w:szCs w:val="28"/>
              </w:rPr>
            </w:pPr>
          </w:p>
          <w:p w:rsidR="008635DE" w:rsidRDefault="008635DE">
            <w:pPr>
              <w:pStyle w:val="BodyText"/>
              <w:spacing w:before="60" w:after="60"/>
              <w:jc w:val="center"/>
              <w:rPr>
                <w:rFonts w:ascii="Times New Roman" w:hAnsi="Times New Roman"/>
                <w:b/>
                <w:bCs/>
                <w:szCs w:val="28"/>
              </w:rPr>
            </w:pPr>
          </w:p>
          <w:p w:rsidR="008635DE" w:rsidRDefault="008635DE">
            <w:pPr>
              <w:pStyle w:val="BodyText"/>
              <w:spacing w:before="60" w:after="60"/>
              <w:jc w:val="center"/>
              <w:rPr>
                <w:rFonts w:ascii="Times New Roman" w:hAnsi="Times New Roman"/>
                <w:b/>
                <w:bCs/>
                <w:szCs w:val="28"/>
              </w:rPr>
            </w:pPr>
          </w:p>
          <w:p w:rsidR="008635DE" w:rsidRDefault="008635DE">
            <w:pPr>
              <w:pStyle w:val="BodyText"/>
              <w:spacing w:before="60" w:after="60"/>
              <w:jc w:val="center"/>
              <w:rPr>
                <w:rFonts w:ascii="Times New Roman" w:hAnsi="Times New Roman"/>
                <w:b/>
                <w:szCs w:val="28"/>
              </w:rPr>
            </w:pPr>
          </w:p>
          <w:p w:rsidR="008635DE" w:rsidRDefault="008635DE" w:rsidP="009952C1">
            <w:pPr>
              <w:pStyle w:val="BodyText"/>
              <w:spacing w:before="60" w:after="60"/>
              <w:jc w:val="center"/>
              <w:rPr>
                <w:rFonts w:ascii="Times New Roman" w:hAnsi="Times New Roman"/>
                <w:b/>
                <w:szCs w:val="28"/>
              </w:rPr>
            </w:pPr>
            <w:r>
              <w:rPr>
                <w:rFonts w:ascii="Times New Roman" w:hAnsi="Times New Roman"/>
                <w:b/>
                <w:szCs w:val="28"/>
              </w:rPr>
              <w:t>Vũ Thị Thu Hương</w:t>
            </w:r>
          </w:p>
        </w:tc>
      </w:tr>
    </w:tbl>
    <w:p w:rsidR="00225FB9" w:rsidRDefault="00225FB9" w:rsidP="008635DE">
      <w:pPr>
        <w:jc w:val="both"/>
      </w:pPr>
    </w:p>
    <w:p w:rsidR="00225FB9" w:rsidRDefault="00225FB9">
      <w:pPr>
        <w:spacing w:before="120" w:after="120" w:line="340" w:lineRule="exact"/>
        <w:ind w:firstLine="720"/>
        <w:jc w:val="both"/>
      </w:pPr>
      <w:r>
        <w:br w:type="page"/>
      </w:r>
    </w:p>
    <w:p w:rsidR="00225FB9" w:rsidRDefault="00225FB9" w:rsidP="00225FB9">
      <w:pPr>
        <w:jc w:val="center"/>
        <w:rPr>
          <w:b/>
        </w:rPr>
      </w:pPr>
      <w:r>
        <w:rPr>
          <w:b/>
        </w:rPr>
        <w:lastRenderedPageBreak/>
        <w:t>PHỤ LỤC</w:t>
      </w:r>
    </w:p>
    <w:p w:rsidR="00225FB9" w:rsidRPr="005B2A95" w:rsidRDefault="00225FB9" w:rsidP="00225FB9">
      <w:pPr>
        <w:jc w:val="center"/>
        <w:rPr>
          <w:b/>
        </w:rPr>
      </w:pPr>
      <w:r w:rsidRPr="005B2A95">
        <w:rPr>
          <w:b/>
        </w:rPr>
        <w:t>THỢ TRẺ GIỎ</w:t>
      </w:r>
      <w:r>
        <w:rPr>
          <w:b/>
        </w:rPr>
        <w:t>I TOÀN QUỐC NĂM 2020</w:t>
      </w:r>
    </w:p>
    <w:p w:rsidR="00225FB9" w:rsidRDefault="00225FB9" w:rsidP="00225FB9">
      <w:pPr>
        <w:ind w:firstLine="720"/>
        <w:jc w:val="both"/>
        <w:rPr>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646"/>
        <w:gridCol w:w="5659"/>
      </w:tblGrid>
      <w:tr w:rsidR="00225FB9" w:rsidRPr="00B1120F" w:rsidTr="005E3337">
        <w:tc>
          <w:tcPr>
            <w:tcW w:w="817" w:type="dxa"/>
          </w:tcPr>
          <w:p w:rsidR="00225FB9" w:rsidRPr="00B1120F" w:rsidRDefault="00225FB9" w:rsidP="005E3337">
            <w:pPr>
              <w:jc w:val="center"/>
              <w:rPr>
                <w:b/>
                <w:sz w:val="26"/>
                <w:szCs w:val="26"/>
              </w:rPr>
            </w:pPr>
            <w:r>
              <w:rPr>
                <w:b/>
                <w:sz w:val="26"/>
                <w:szCs w:val="26"/>
              </w:rPr>
              <w:t>STT</w:t>
            </w:r>
          </w:p>
        </w:tc>
        <w:tc>
          <w:tcPr>
            <w:tcW w:w="2693" w:type="dxa"/>
          </w:tcPr>
          <w:p w:rsidR="00225FB9" w:rsidRPr="00B1120F" w:rsidRDefault="00225FB9" w:rsidP="005E3337">
            <w:pPr>
              <w:jc w:val="center"/>
              <w:rPr>
                <w:b/>
                <w:sz w:val="26"/>
                <w:szCs w:val="26"/>
              </w:rPr>
            </w:pPr>
            <w:r>
              <w:rPr>
                <w:b/>
                <w:sz w:val="26"/>
                <w:szCs w:val="26"/>
              </w:rPr>
              <w:t>Họ và tên</w:t>
            </w:r>
          </w:p>
        </w:tc>
        <w:tc>
          <w:tcPr>
            <w:tcW w:w="5778" w:type="dxa"/>
          </w:tcPr>
          <w:p w:rsidR="00225FB9" w:rsidRPr="00B1120F" w:rsidRDefault="00225FB9" w:rsidP="005E3337">
            <w:pPr>
              <w:jc w:val="center"/>
              <w:rPr>
                <w:b/>
                <w:sz w:val="26"/>
                <w:szCs w:val="26"/>
              </w:rPr>
            </w:pPr>
            <w:r>
              <w:rPr>
                <w:b/>
                <w:sz w:val="26"/>
                <w:szCs w:val="26"/>
              </w:rPr>
              <w:t>Đơn vị</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1</w:t>
            </w:r>
          </w:p>
        </w:tc>
        <w:tc>
          <w:tcPr>
            <w:tcW w:w="2693" w:type="dxa"/>
            <w:vAlign w:val="center"/>
          </w:tcPr>
          <w:p w:rsidR="00225FB9" w:rsidRPr="00CA51F7" w:rsidRDefault="00225FB9" w:rsidP="005E3337">
            <w:pPr>
              <w:pStyle w:val="normal0020table"/>
              <w:tabs>
                <w:tab w:val="left" w:pos="7088"/>
              </w:tabs>
              <w:spacing w:before="40" w:beforeAutospacing="0" w:after="20" w:afterAutospacing="0"/>
              <w:jc w:val="both"/>
              <w:rPr>
                <w:color w:val="000000"/>
                <w:sz w:val="26"/>
                <w:szCs w:val="26"/>
              </w:rPr>
            </w:pPr>
            <w:r w:rsidRPr="00CA51F7">
              <w:rPr>
                <w:rStyle w:val="normal0020tablechar"/>
                <w:rFonts w:eastAsia="Calibri"/>
                <w:bCs/>
                <w:color w:val="000000"/>
                <w:sz w:val="26"/>
                <w:szCs w:val="26"/>
              </w:rPr>
              <w:t>Võ Đức Thảo</w:t>
            </w:r>
          </w:p>
        </w:tc>
        <w:tc>
          <w:tcPr>
            <w:tcW w:w="5778" w:type="dxa"/>
            <w:vAlign w:val="center"/>
          </w:tcPr>
          <w:p w:rsidR="00225FB9" w:rsidRPr="00CA51F7" w:rsidRDefault="00225FB9" w:rsidP="005E3337">
            <w:pPr>
              <w:spacing w:before="40" w:after="20"/>
              <w:jc w:val="both"/>
              <w:rPr>
                <w:bCs/>
                <w:color w:val="000000"/>
                <w:sz w:val="26"/>
                <w:szCs w:val="26"/>
              </w:rPr>
            </w:pPr>
            <w:r w:rsidRPr="00CA51F7">
              <w:rPr>
                <w:bCs/>
                <w:color w:val="000000"/>
                <w:sz w:val="26"/>
                <w:szCs w:val="26"/>
              </w:rPr>
              <w:t>Kỹ sư cơ khí Xí nghiệp Xây lắp, khảo sát và sửa chữa các công trình khai thác dầu khí, Vietsovpetro</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2</w:t>
            </w:r>
          </w:p>
        </w:tc>
        <w:tc>
          <w:tcPr>
            <w:tcW w:w="2693" w:type="dxa"/>
            <w:vAlign w:val="center"/>
          </w:tcPr>
          <w:p w:rsidR="00225FB9" w:rsidRPr="00CA51F7" w:rsidRDefault="00225FB9" w:rsidP="005E3337">
            <w:pPr>
              <w:pStyle w:val="normal0020table"/>
              <w:tabs>
                <w:tab w:val="left" w:pos="7088"/>
              </w:tabs>
              <w:spacing w:before="40" w:beforeAutospacing="0" w:after="20" w:afterAutospacing="0"/>
              <w:jc w:val="both"/>
              <w:rPr>
                <w:color w:val="000000"/>
                <w:sz w:val="26"/>
                <w:szCs w:val="26"/>
              </w:rPr>
            </w:pPr>
            <w:r w:rsidRPr="00CA51F7">
              <w:rPr>
                <w:rStyle w:val="normal0020tablechar"/>
                <w:rFonts w:eastAsia="Calibri"/>
                <w:bCs/>
                <w:color w:val="000000"/>
                <w:sz w:val="26"/>
                <w:szCs w:val="26"/>
              </w:rPr>
              <w:t>Đỗ Phi Long</w:t>
            </w:r>
          </w:p>
        </w:tc>
        <w:tc>
          <w:tcPr>
            <w:tcW w:w="5778" w:type="dxa"/>
            <w:vAlign w:val="center"/>
          </w:tcPr>
          <w:p w:rsidR="00225FB9" w:rsidRPr="00CA51F7" w:rsidRDefault="00225FB9" w:rsidP="005E3337">
            <w:pPr>
              <w:pStyle w:val="normal0020table"/>
              <w:tabs>
                <w:tab w:val="left" w:pos="7088"/>
              </w:tabs>
              <w:spacing w:before="40" w:beforeAutospacing="0" w:after="20" w:afterAutospacing="0"/>
              <w:jc w:val="both"/>
              <w:rPr>
                <w:color w:val="000000"/>
                <w:sz w:val="26"/>
                <w:szCs w:val="26"/>
              </w:rPr>
            </w:pPr>
            <w:r w:rsidRPr="00CA51F7">
              <w:rPr>
                <w:rStyle w:val="normal0020tablechar"/>
                <w:rFonts w:eastAsia="Calibri"/>
                <w:color w:val="000000"/>
                <w:sz w:val="26"/>
                <w:szCs w:val="26"/>
              </w:rPr>
              <w:t>Kỹ sư H</w:t>
            </w:r>
            <w:bookmarkStart w:id="0" w:name="_GoBack"/>
            <w:bookmarkEnd w:id="0"/>
            <w:r w:rsidRPr="00CA51F7">
              <w:rPr>
                <w:rStyle w:val="normal0020tablechar"/>
                <w:rFonts w:eastAsia="Calibri"/>
                <w:color w:val="000000"/>
                <w:sz w:val="26"/>
                <w:szCs w:val="26"/>
              </w:rPr>
              <w:t>iệu chỉnh Xí nghiệp Địa vật lý giếng khoan, Vietsovpetro</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3</w:t>
            </w:r>
          </w:p>
        </w:tc>
        <w:tc>
          <w:tcPr>
            <w:tcW w:w="2693" w:type="dxa"/>
            <w:vAlign w:val="center"/>
          </w:tcPr>
          <w:p w:rsidR="00225FB9" w:rsidRPr="00CA51F7" w:rsidRDefault="00225FB9" w:rsidP="005E3337">
            <w:pPr>
              <w:pStyle w:val="normal0020table"/>
              <w:tabs>
                <w:tab w:val="left" w:pos="7088"/>
              </w:tabs>
              <w:spacing w:before="40" w:beforeAutospacing="0" w:after="0" w:afterAutospacing="0"/>
              <w:jc w:val="both"/>
              <w:rPr>
                <w:color w:val="000000"/>
                <w:sz w:val="26"/>
                <w:szCs w:val="26"/>
              </w:rPr>
            </w:pPr>
            <w:r w:rsidRPr="00CA51F7">
              <w:rPr>
                <w:rStyle w:val="normal0020tablechar"/>
                <w:rFonts w:eastAsia="Calibri"/>
                <w:bCs/>
                <w:color w:val="000000"/>
                <w:sz w:val="26"/>
                <w:szCs w:val="26"/>
              </w:rPr>
              <w:t>Nguyễn Tuấn Minh</w:t>
            </w:r>
          </w:p>
        </w:tc>
        <w:tc>
          <w:tcPr>
            <w:tcW w:w="5778" w:type="dxa"/>
            <w:vAlign w:val="center"/>
          </w:tcPr>
          <w:p w:rsidR="00225FB9" w:rsidRPr="00CA51F7" w:rsidRDefault="00225FB9" w:rsidP="005E3337">
            <w:pPr>
              <w:pStyle w:val="normal0020table"/>
              <w:tabs>
                <w:tab w:val="left" w:pos="7088"/>
              </w:tabs>
              <w:spacing w:before="40" w:beforeAutospacing="0" w:after="0" w:afterAutospacing="0"/>
              <w:jc w:val="both"/>
              <w:rPr>
                <w:color w:val="000000"/>
                <w:sz w:val="26"/>
                <w:szCs w:val="26"/>
              </w:rPr>
            </w:pPr>
            <w:r w:rsidRPr="00CA51F7">
              <w:rPr>
                <w:rStyle w:val="normal0020tablechar"/>
                <w:rFonts w:eastAsia="Calibri"/>
                <w:color w:val="000000"/>
                <w:sz w:val="26"/>
                <w:szCs w:val="26"/>
              </w:rPr>
              <w:t>Kỹ sư khai thác Xí nghiệp Khai thác dầu khí, Vietsovpetro</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4</w:t>
            </w:r>
          </w:p>
        </w:tc>
        <w:tc>
          <w:tcPr>
            <w:tcW w:w="2693"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bCs/>
                <w:color w:val="000000"/>
                <w:sz w:val="26"/>
                <w:szCs w:val="26"/>
              </w:rPr>
              <w:t>Trần Quang Vũ</w:t>
            </w:r>
          </w:p>
        </w:tc>
        <w:tc>
          <w:tcPr>
            <w:tcW w:w="5778"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color w:val="000000"/>
                <w:sz w:val="26"/>
                <w:szCs w:val="26"/>
              </w:rPr>
              <w:t>Kỹ sư Công ty Đường Ống Khí Nam Côn Sơn - Tổng Công ty Khí Việt Nam</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5</w:t>
            </w:r>
          </w:p>
        </w:tc>
        <w:tc>
          <w:tcPr>
            <w:tcW w:w="2693"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bCs/>
                <w:color w:val="000000"/>
                <w:sz w:val="26"/>
                <w:szCs w:val="26"/>
              </w:rPr>
              <w:t>Phạm Phi Bảo</w:t>
            </w:r>
          </w:p>
        </w:tc>
        <w:tc>
          <w:tcPr>
            <w:tcW w:w="5778"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color w:val="000000"/>
                <w:sz w:val="26"/>
                <w:szCs w:val="26"/>
              </w:rPr>
              <w:t>Kỹ sư Điện - Tự Động Hóa, Công ty Vận chuyển khí Đông Nam Bộ, Tổng Công ty khí Việt Nam</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6</w:t>
            </w:r>
          </w:p>
        </w:tc>
        <w:tc>
          <w:tcPr>
            <w:tcW w:w="2693"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bCs/>
                <w:color w:val="000000"/>
                <w:sz w:val="26"/>
                <w:szCs w:val="26"/>
              </w:rPr>
              <w:t>Nguyễn Văn Dũng</w:t>
            </w:r>
          </w:p>
        </w:tc>
        <w:tc>
          <w:tcPr>
            <w:tcW w:w="5778"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color w:val="000000"/>
                <w:sz w:val="26"/>
                <w:szCs w:val="26"/>
              </w:rPr>
              <w:t>Kỹ s</w:t>
            </w:r>
            <w:r w:rsidRPr="00CA51F7">
              <w:rPr>
                <w:rStyle w:val="table0020normalchar"/>
                <w:rFonts w:eastAsia="Arial" w:hint="eastAsia"/>
                <w:color w:val="000000"/>
                <w:sz w:val="26"/>
                <w:szCs w:val="26"/>
              </w:rPr>
              <w:t>ư</w:t>
            </w:r>
            <w:r w:rsidRPr="00CA51F7">
              <w:rPr>
                <w:rStyle w:val="table0020normalchar"/>
                <w:rFonts w:eastAsia="Arial"/>
                <w:color w:val="000000"/>
                <w:sz w:val="26"/>
                <w:szCs w:val="26"/>
              </w:rPr>
              <w:t xml:space="preserve"> công nghệ hóa dầu, Tr</w:t>
            </w:r>
            <w:r w:rsidRPr="00CA51F7">
              <w:rPr>
                <w:rStyle w:val="table0020normalchar"/>
                <w:rFonts w:eastAsia="Arial" w:hint="eastAsia"/>
                <w:color w:val="000000"/>
                <w:sz w:val="26"/>
                <w:szCs w:val="26"/>
              </w:rPr>
              <w:t>ư</w:t>
            </w:r>
            <w:r w:rsidRPr="00CA51F7">
              <w:rPr>
                <w:rStyle w:val="table0020normalchar"/>
                <w:rFonts w:eastAsia="Arial"/>
                <w:color w:val="000000"/>
                <w:sz w:val="26"/>
                <w:szCs w:val="26"/>
              </w:rPr>
              <w:t>ởng ca X</w:t>
            </w:r>
            <w:r w:rsidRPr="00CA51F7">
              <w:rPr>
                <w:rStyle w:val="table0020normalchar"/>
                <w:rFonts w:eastAsia="Arial" w:hint="eastAsia"/>
                <w:color w:val="000000"/>
                <w:sz w:val="26"/>
                <w:szCs w:val="26"/>
              </w:rPr>
              <w:t>ư</w:t>
            </w:r>
            <w:r w:rsidRPr="00CA51F7">
              <w:rPr>
                <w:rStyle w:val="table0020normalchar"/>
                <w:rFonts w:eastAsia="Arial"/>
                <w:color w:val="000000"/>
                <w:sz w:val="26"/>
                <w:szCs w:val="26"/>
              </w:rPr>
              <w:t xml:space="preserve">ởng Ammonia, Nhà máy </w:t>
            </w:r>
            <w:r w:rsidRPr="00CA51F7">
              <w:rPr>
                <w:rStyle w:val="table0020normalchar"/>
                <w:rFonts w:eastAsia="Arial" w:hint="eastAsia"/>
                <w:color w:val="000000"/>
                <w:sz w:val="26"/>
                <w:szCs w:val="26"/>
              </w:rPr>
              <w:t>Đ</w:t>
            </w:r>
            <w:r w:rsidRPr="00CA51F7">
              <w:rPr>
                <w:rStyle w:val="table0020normalchar"/>
                <w:rFonts w:eastAsia="Arial"/>
                <w:color w:val="000000"/>
                <w:sz w:val="26"/>
                <w:szCs w:val="26"/>
              </w:rPr>
              <w:t>ạm Phú Mỹ</w:t>
            </w:r>
            <w:r>
              <w:rPr>
                <w:rStyle w:val="table0020normalchar"/>
                <w:rFonts w:eastAsia="Arial"/>
                <w:color w:val="000000"/>
                <w:sz w:val="26"/>
                <w:szCs w:val="26"/>
              </w:rPr>
              <w:t>,</w:t>
            </w:r>
            <w:r w:rsidRPr="00CA51F7">
              <w:rPr>
                <w:rStyle w:val="table0020normalchar"/>
                <w:rFonts w:eastAsia="Arial"/>
                <w:color w:val="000000"/>
                <w:sz w:val="26"/>
                <w:szCs w:val="26"/>
              </w:rPr>
              <w:t xml:space="preserve">Tổng Công ty Phân bón hóa chất Dầu khí, </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7</w:t>
            </w:r>
          </w:p>
        </w:tc>
        <w:tc>
          <w:tcPr>
            <w:tcW w:w="2693"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bCs/>
                <w:color w:val="000000"/>
                <w:sz w:val="26"/>
                <w:szCs w:val="26"/>
              </w:rPr>
              <w:t>Nguyễn Văn Diệu</w:t>
            </w:r>
          </w:p>
        </w:tc>
        <w:tc>
          <w:tcPr>
            <w:tcW w:w="5778"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color w:val="000000"/>
                <w:sz w:val="26"/>
                <w:szCs w:val="26"/>
              </w:rPr>
              <w:t>Kỹ sư cơ khí, Tổng Công ty Phân bón &amp; Hóa chất </w:t>
            </w:r>
            <w:r w:rsidRPr="00CA51F7">
              <w:rPr>
                <w:rStyle w:val="normalchar"/>
                <w:color w:val="000000"/>
                <w:sz w:val="26"/>
                <w:szCs w:val="26"/>
              </w:rPr>
              <w:t>Dầu khí</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8</w:t>
            </w:r>
          </w:p>
        </w:tc>
        <w:tc>
          <w:tcPr>
            <w:tcW w:w="2693" w:type="dxa"/>
            <w:vAlign w:val="center"/>
          </w:tcPr>
          <w:p w:rsidR="00225FB9" w:rsidRPr="00CA51F7" w:rsidRDefault="00225FB9" w:rsidP="005E3337">
            <w:pPr>
              <w:pStyle w:val="normal0020table"/>
              <w:tabs>
                <w:tab w:val="left" w:pos="7088"/>
              </w:tabs>
              <w:spacing w:before="40" w:beforeAutospacing="0" w:after="20" w:afterAutospacing="0"/>
              <w:jc w:val="both"/>
              <w:rPr>
                <w:rStyle w:val="normal0020tablechar"/>
                <w:rFonts w:eastAsia="Calibri"/>
                <w:bCs/>
                <w:color w:val="000000"/>
                <w:sz w:val="26"/>
                <w:szCs w:val="26"/>
              </w:rPr>
            </w:pPr>
            <w:r w:rsidRPr="00CA51F7">
              <w:rPr>
                <w:rStyle w:val="normal0020tablechar"/>
                <w:rFonts w:eastAsia="Calibri"/>
                <w:bCs/>
                <w:color w:val="000000"/>
                <w:sz w:val="26"/>
                <w:szCs w:val="26"/>
              </w:rPr>
              <w:t>Mai Hải Đăng</w:t>
            </w:r>
          </w:p>
          <w:p w:rsidR="00225FB9" w:rsidRPr="00CA51F7" w:rsidRDefault="00225FB9" w:rsidP="005E3337">
            <w:pPr>
              <w:pStyle w:val="normal0020table"/>
              <w:tabs>
                <w:tab w:val="left" w:pos="7088"/>
              </w:tabs>
              <w:spacing w:before="40" w:beforeAutospacing="0" w:after="20" w:afterAutospacing="0"/>
              <w:jc w:val="both"/>
              <w:rPr>
                <w:color w:val="000000"/>
                <w:sz w:val="26"/>
                <w:szCs w:val="26"/>
              </w:rPr>
            </w:pPr>
          </w:p>
        </w:tc>
        <w:tc>
          <w:tcPr>
            <w:tcW w:w="5778" w:type="dxa"/>
            <w:vAlign w:val="center"/>
          </w:tcPr>
          <w:p w:rsidR="00225FB9" w:rsidRPr="00CA51F7" w:rsidRDefault="00225FB9" w:rsidP="005E3337">
            <w:pPr>
              <w:pStyle w:val="normal0020table"/>
              <w:tabs>
                <w:tab w:val="left" w:pos="7088"/>
              </w:tabs>
              <w:spacing w:before="40" w:beforeAutospacing="0" w:after="20" w:afterAutospacing="0"/>
              <w:jc w:val="both"/>
              <w:rPr>
                <w:color w:val="000000"/>
                <w:sz w:val="26"/>
                <w:szCs w:val="26"/>
              </w:rPr>
            </w:pPr>
            <w:r w:rsidRPr="00CA51F7">
              <w:rPr>
                <w:rStyle w:val="normal0020tablechar"/>
                <w:rFonts w:eastAsia="Calibri"/>
                <w:color w:val="000000"/>
                <w:sz w:val="26"/>
                <w:szCs w:val="26"/>
              </w:rPr>
              <w:t>Kỹ sư/Máy trưởng, Quản lý tàu chứa FSO GOLDEN STAR, Công ty Cổ phần Dịch vụ Khai thác Dầu khí PTSC</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9</w:t>
            </w:r>
          </w:p>
        </w:tc>
        <w:tc>
          <w:tcPr>
            <w:tcW w:w="2693" w:type="dxa"/>
            <w:vAlign w:val="center"/>
          </w:tcPr>
          <w:p w:rsidR="00225FB9" w:rsidRPr="00CA51F7" w:rsidRDefault="00225FB9" w:rsidP="005E3337">
            <w:pPr>
              <w:pStyle w:val="normal0020table"/>
              <w:tabs>
                <w:tab w:val="left" w:pos="7088"/>
              </w:tabs>
              <w:spacing w:before="40" w:beforeAutospacing="0" w:after="0" w:afterAutospacing="0"/>
              <w:jc w:val="both"/>
              <w:rPr>
                <w:color w:val="000000"/>
                <w:sz w:val="26"/>
                <w:szCs w:val="26"/>
              </w:rPr>
            </w:pPr>
            <w:r w:rsidRPr="00CA51F7">
              <w:rPr>
                <w:rStyle w:val="normal0020tablechar"/>
                <w:rFonts w:eastAsia="Calibri"/>
                <w:bCs/>
                <w:color w:val="000000"/>
                <w:sz w:val="26"/>
                <w:szCs w:val="26"/>
              </w:rPr>
              <w:t>Trần Văn Anh</w:t>
            </w:r>
          </w:p>
        </w:tc>
        <w:tc>
          <w:tcPr>
            <w:tcW w:w="5778" w:type="dxa"/>
            <w:vAlign w:val="center"/>
          </w:tcPr>
          <w:p w:rsidR="00225FB9" w:rsidRPr="00CA51F7" w:rsidRDefault="00225FB9" w:rsidP="005E3337">
            <w:pPr>
              <w:pStyle w:val="normal0020table"/>
              <w:tabs>
                <w:tab w:val="left" w:pos="7088"/>
              </w:tabs>
              <w:spacing w:before="40" w:beforeAutospacing="0" w:after="0" w:afterAutospacing="0"/>
              <w:jc w:val="both"/>
              <w:rPr>
                <w:color w:val="000000"/>
                <w:sz w:val="26"/>
                <w:szCs w:val="26"/>
              </w:rPr>
            </w:pPr>
            <w:r w:rsidRPr="00CA51F7">
              <w:rPr>
                <w:rStyle w:val="normal0020tablechar"/>
                <w:rFonts w:eastAsia="Calibri"/>
                <w:color w:val="000000"/>
                <w:sz w:val="26"/>
                <w:szCs w:val="26"/>
              </w:rPr>
              <w:t>Kỹ sư Vận hành Khai thác Máy Tàu thủy/ Thạc sĩ Kỹ thuật Cơ khí Động lực, Tổ trưởng Tổ PTSC Lam Sơn, Công ty Cổ phần Dịch vụ Khai thác Dầu khí PTSC</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10</w:t>
            </w:r>
          </w:p>
        </w:tc>
        <w:tc>
          <w:tcPr>
            <w:tcW w:w="2693"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color w:val="000000"/>
                <w:sz w:val="26"/>
                <w:szCs w:val="26"/>
              </w:rPr>
              <w:t>Nguyễn Thành Linh</w:t>
            </w:r>
          </w:p>
        </w:tc>
        <w:tc>
          <w:tcPr>
            <w:tcW w:w="5778"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color w:val="000000"/>
                <w:sz w:val="26"/>
                <w:szCs w:val="26"/>
              </w:rPr>
              <w:t>Kỹ sư cơ khí thiết bị bơm Phòng Kỹ thuật bảo d</w:t>
            </w:r>
            <w:r w:rsidRPr="00CA51F7">
              <w:rPr>
                <w:rStyle w:val="table0020normalchar"/>
                <w:rFonts w:eastAsia="Arial" w:hint="eastAsia"/>
                <w:color w:val="000000"/>
                <w:sz w:val="26"/>
                <w:szCs w:val="26"/>
              </w:rPr>
              <w:t>ư</w:t>
            </w:r>
            <w:r w:rsidRPr="00CA51F7">
              <w:rPr>
                <w:rStyle w:val="table0020normalchar"/>
                <w:rFonts w:eastAsia="Arial"/>
                <w:color w:val="000000"/>
                <w:sz w:val="26"/>
                <w:szCs w:val="26"/>
              </w:rPr>
              <w:t xml:space="preserve">ỡng - </w:t>
            </w:r>
            <w:r w:rsidRPr="00CA51F7">
              <w:rPr>
                <w:rStyle w:val="normalchar"/>
                <w:color w:val="000000"/>
                <w:sz w:val="26"/>
                <w:szCs w:val="26"/>
              </w:rPr>
              <w:t>Nhà máy Đạm Cà Mau</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11</w:t>
            </w:r>
          </w:p>
        </w:tc>
        <w:tc>
          <w:tcPr>
            <w:tcW w:w="2693"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color w:val="000000"/>
                <w:sz w:val="26"/>
                <w:szCs w:val="26"/>
              </w:rPr>
              <w:t>Lê Vă</w:t>
            </w:r>
            <w:r w:rsidRPr="00CA51F7">
              <w:rPr>
                <w:rStyle w:val="normalchar"/>
                <w:color w:val="000000"/>
                <w:sz w:val="26"/>
                <w:szCs w:val="26"/>
              </w:rPr>
              <w:t>n Hùng</w:t>
            </w:r>
          </w:p>
        </w:tc>
        <w:tc>
          <w:tcPr>
            <w:tcW w:w="5778" w:type="dxa"/>
            <w:vAlign w:val="center"/>
          </w:tcPr>
          <w:p w:rsidR="00225FB9" w:rsidRPr="00CA51F7" w:rsidRDefault="00225FB9" w:rsidP="005E3337">
            <w:pPr>
              <w:pStyle w:val="table0020normal"/>
              <w:tabs>
                <w:tab w:val="left" w:pos="7088"/>
              </w:tabs>
              <w:spacing w:before="40" w:beforeAutospacing="0" w:after="20" w:afterAutospacing="0"/>
              <w:jc w:val="both"/>
              <w:rPr>
                <w:color w:val="000000"/>
                <w:sz w:val="26"/>
                <w:szCs w:val="26"/>
              </w:rPr>
            </w:pPr>
            <w:r w:rsidRPr="00CA51F7">
              <w:rPr>
                <w:rStyle w:val="table0020normalchar"/>
                <w:rFonts w:eastAsia="Arial"/>
                <w:color w:val="000000"/>
                <w:sz w:val="26"/>
                <w:szCs w:val="26"/>
              </w:rPr>
              <w:t>Kỹ sư Phòng Công nghệ - Nhà máy Đạm Cà Mau</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12</w:t>
            </w:r>
          </w:p>
        </w:tc>
        <w:tc>
          <w:tcPr>
            <w:tcW w:w="2693" w:type="dxa"/>
            <w:vAlign w:val="center"/>
          </w:tcPr>
          <w:p w:rsidR="00225FB9" w:rsidRPr="00CA51F7" w:rsidRDefault="00225FB9" w:rsidP="005E3337">
            <w:pPr>
              <w:pStyle w:val="table0020normal"/>
              <w:tabs>
                <w:tab w:val="left" w:pos="7088"/>
              </w:tabs>
              <w:spacing w:before="40" w:beforeAutospacing="0" w:after="0" w:afterAutospacing="0"/>
              <w:jc w:val="both"/>
              <w:rPr>
                <w:color w:val="000000"/>
                <w:sz w:val="26"/>
                <w:szCs w:val="26"/>
              </w:rPr>
            </w:pPr>
            <w:r w:rsidRPr="00CA51F7">
              <w:rPr>
                <w:rStyle w:val="table0020normalchar"/>
                <w:rFonts w:eastAsia="Arial"/>
                <w:color w:val="000000"/>
                <w:sz w:val="26"/>
                <w:szCs w:val="26"/>
              </w:rPr>
              <w:t>Trần Ngọc Minh</w:t>
            </w:r>
          </w:p>
        </w:tc>
        <w:tc>
          <w:tcPr>
            <w:tcW w:w="5778" w:type="dxa"/>
            <w:vAlign w:val="center"/>
          </w:tcPr>
          <w:p w:rsidR="00225FB9" w:rsidRPr="00CA51F7" w:rsidRDefault="00225FB9" w:rsidP="005E3337">
            <w:pPr>
              <w:pStyle w:val="table0020normal"/>
              <w:tabs>
                <w:tab w:val="left" w:pos="7088"/>
              </w:tabs>
              <w:spacing w:before="40" w:beforeAutospacing="0" w:after="0" w:afterAutospacing="0"/>
              <w:jc w:val="both"/>
              <w:rPr>
                <w:color w:val="000000"/>
                <w:sz w:val="26"/>
                <w:szCs w:val="26"/>
              </w:rPr>
            </w:pPr>
            <w:r w:rsidRPr="00CA51F7">
              <w:rPr>
                <w:rStyle w:val="table0020normalchar"/>
                <w:rFonts w:eastAsia="Arial"/>
                <w:color w:val="000000"/>
                <w:sz w:val="26"/>
                <w:szCs w:val="26"/>
              </w:rPr>
              <w:t xml:space="preserve">Công nhân kỹ thuật Xưởng Cơ khí, </w:t>
            </w:r>
            <w:r w:rsidRPr="00CA51F7">
              <w:rPr>
                <w:rStyle w:val="normalchar"/>
                <w:color w:val="000000"/>
                <w:sz w:val="26"/>
                <w:szCs w:val="26"/>
              </w:rPr>
              <w:t>Nhà máy Đạm Cà Mau</w:t>
            </w:r>
          </w:p>
        </w:tc>
      </w:tr>
      <w:tr w:rsidR="00225FB9" w:rsidRPr="00B1120F" w:rsidTr="005E3337">
        <w:tc>
          <w:tcPr>
            <w:tcW w:w="817" w:type="dxa"/>
            <w:vAlign w:val="center"/>
          </w:tcPr>
          <w:p w:rsidR="00225FB9" w:rsidRPr="00CA51F7" w:rsidRDefault="00225FB9" w:rsidP="005E3337">
            <w:pPr>
              <w:jc w:val="center"/>
              <w:rPr>
                <w:sz w:val="26"/>
                <w:szCs w:val="26"/>
              </w:rPr>
            </w:pPr>
            <w:r w:rsidRPr="00CA51F7">
              <w:rPr>
                <w:sz w:val="26"/>
                <w:szCs w:val="26"/>
              </w:rPr>
              <w:t>13</w:t>
            </w:r>
          </w:p>
        </w:tc>
        <w:tc>
          <w:tcPr>
            <w:tcW w:w="2693" w:type="dxa"/>
            <w:vAlign w:val="center"/>
          </w:tcPr>
          <w:p w:rsidR="00225FB9" w:rsidRPr="00CA51F7" w:rsidRDefault="00225FB9" w:rsidP="005E3337">
            <w:pPr>
              <w:pStyle w:val="table0020normal"/>
              <w:tabs>
                <w:tab w:val="left" w:pos="7088"/>
              </w:tabs>
              <w:spacing w:before="40" w:beforeAutospacing="0" w:after="0" w:afterAutospacing="0"/>
              <w:jc w:val="both"/>
              <w:rPr>
                <w:color w:val="000000"/>
                <w:sz w:val="26"/>
                <w:szCs w:val="26"/>
              </w:rPr>
            </w:pPr>
            <w:r w:rsidRPr="00CA51F7">
              <w:rPr>
                <w:rStyle w:val="table0020normalchar"/>
                <w:rFonts w:eastAsia="Arial"/>
                <w:color w:val="000000"/>
                <w:sz w:val="26"/>
                <w:szCs w:val="26"/>
              </w:rPr>
              <w:t>Nguyễn Văn Quang</w:t>
            </w:r>
          </w:p>
        </w:tc>
        <w:tc>
          <w:tcPr>
            <w:tcW w:w="5778" w:type="dxa"/>
            <w:vAlign w:val="center"/>
          </w:tcPr>
          <w:p w:rsidR="00225FB9" w:rsidRPr="00CA51F7" w:rsidRDefault="00225FB9" w:rsidP="005E3337">
            <w:pPr>
              <w:pStyle w:val="table0020normal"/>
              <w:tabs>
                <w:tab w:val="left" w:pos="7088"/>
              </w:tabs>
              <w:spacing w:before="40" w:beforeAutospacing="0" w:after="0" w:afterAutospacing="0"/>
              <w:jc w:val="both"/>
              <w:rPr>
                <w:color w:val="000000"/>
                <w:sz w:val="26"/>
                <w:szCs w:val="26"/>
              </w:rPr>
            </w:pPr>
            <w:r w:rsidRPr="00CA51F7">
              <w:rPr>
                <w:rStyle w:val="table0020normalchar"/>
                <w:rFonts w:eastAsia="Arial"/>
                <w:color w:val="000000"/>
                <w:sz w:val="26"/>
                <w:szCs w:val="26"/>
              </w:rPr>
              <w:t>Kỹ sư cơ khí Xưởng Cơ khí, Nhà máy Đạm Cà Mau</w:t>
            </w:r>
          </w:p>
        </w:tc>
      </w:tr>
    </w:tbl>
    <w:p w:rsidR="00225FB9" w:rsidRPr="00A66FBA" w:rsidRDefault="00225FB9" w:rsidP="00225FB9">
      <w:pPr>
        <w:jc w:val="center"/>
        <w:rPr>
          <w:b/>
          <w:sz w:val="16"/>
        </w:rPr>
      </w:pPr>
    </w:p>
    <w:p w:rsidR="00225FB9" w:rsidRDefault="00225FB9" w:rsidP="00225FB9">
      <w:pPr>
        <w:jc w:val="center"/>
        <w:rPr>
          <w:b/>
        </w:rPr>
      </w:pPr>
    </w:p>
    <w:p w:rsidR="008635DE" w:rsidRDefault="008635DE" w:rsidP="008635DE">
      <w:pPr>
        <w:jc w:val="both"/>
      </w:pPr>
    </w:p>
    <w:sectPr w:rsidR="008635DE" w:rsidSect="005D1441">
      <w:footerReference w:type="default" r:id="rId7"/>
      <w:pgSz w:w="11907" w:h="16840" w:code="9"/>
      <w:pgMar w:top="1021" w:right="1077" w:bottom="964" w:left="1701" w:header="720" w:footer="3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446" w:rsidRDefault="00A61446" w:rsidP="008635DE">
      <w:r>
        <w:separator/>
      </w:r>
    </w:p>
  </w:endnote>
  <w:endnote w:type="continuationSeparator" w:id="0">
    <w:p w:rsidR="00A61446" w:rsidRDefault="00A61446" w:rsidP="0086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444470"/>
      <w:docPartObj>
        <w:docPartGallery w:val="Page Numbers (Bottom of Page)"/>
        <w:docPartUnique/>
      </w:docPartObj>
    </w:sdtPr>
    <w:sdtEndPr>
      <w:rPr>
        <w:noProof/>
      </w:rPr>
    </w:sdtEndPr>
    <w:sdtContent>
      <w:p w:rsidR="008635DE" w:rsidRDefault="008635DE">
        <w:pPr>
          <w:pStyle w:val="Footer"/>
          <w:jc w:val="center"/>
        </w:pPr>
        <w:r>
          <w:fldChar w:fldCharType="begin"/>
        </w:r>
        <w:r>
          <w:instrText xml:space="preserve"> PAGE   \* MERGEFORMAT </w:instrText>
        </w:r>
        <w:r>
          <w:fldChar w:fldCharType="separate"/>
        </w:r>
        <w:r w:rsidR="00225FB9">
          <w:rPr>
            <w:noProof/>
          </w:rPr>
          <w:t>7</w:t>
        </w:r>
        <w:r>
          <w:rPr>
            <w:noProof/>
          </w:rPr>
          <w:fldChar w:fldCharType="end"/>
        </w:r>
      </w:p>
    </w:sdtContent>
  </w:sdt>
  <w:p w:rsidR="008635DE" w:rsidRDefault="00863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446" w:rsidRDefault="00A61446" w:rsidP="008635DE">
      <w:r>
        <w:separator/>
      </w:r>
    </w:p>
  </w:footnote>
  <w:footnote w:type="continuationSeparator" w:id="0">
    <w:p w:rsidR="00A61446" w:rsidRDefault="00A61446" w:rsidP="008635DE">
      <w:r>
        <w:continuationSeparator/>
      </w:r>
    </w:p>
  </w:footnote>
  <w:footnote w:id="1">
    <w:p w:rsidR="008635DE" w:rsidRPr="006C2D26" w:rsidRDefault="008635DE" w:rsidP="008635DE">
      <w:pPr>
        <w:suppressAutoHyphens/>
        <w:ind w:firstLine="624"/>
        <w:rPr>
          <w:rFonts w:eastAsia="Times New Roman"/>
          <w:spacing w:val="-4"/>
          <w:sz w:val="20"/>
          <w:szCs w:val="20"/>
          <w:lang w:val="nb-NO"/>
        </w:rPr>
      </w:pPr>
      <w:r w:rsidRPr="006C2D26">
        <w:rPr>
          <w:rStyle w:val="FootnoteReference"/>
          <w:rFonts w:eastAsiaTheme="majorEastAsia"/>
          <w:spacing w:val="-4"/>
          <w:sz w:val="20"/>
        </w:rPr>
        <w:footnoteRef/>
      </w:r>
      <w:r w:rsidRPr="006C2D26">
        <w:rPr>
          <w:spacing w:val="-4"/>
          <w:sz w:val="20"/>
          <w:szCs w:val="20"/>
          <w:lang w:val="nb-NO"/>
        </w:rPr>
        <w:t xml:space="preserve"> </w:t>
      </w:r>
      <w:r w:rsidRPr="006C2D26">
        <w:rPr>
          <w:rFonts w:eastAsia="Times New Roman"/>
          <w:spacing w:val="-4"/>
          <w:sz w:val="20"/>
          <w:szCs w:val="20"/>
          <w:lang w:val="nb-NO"/>
        </w:rPr>
        <w:t>Trong chiến dịch tình nguyện hè, Đoàn Tập đoàn và các cơ sở Đoàn trực thuộc đã tổ chức thực hiện các hoạt động với tổng giá trị là 6.481.430 tỷ đồng (xây dựng và tu sửa được 13 căn nhà nhân ái, đại đoàn kết, trường học, sân vui chơi cho trẻ em, công tác an sinh xã hội vì cuộc sống cộng đồng), thực hiện hiến máu thu được 430 đơn vị.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4E6ED8"/>
    <w:multiLevelType w:val="hybridMultilevel"/>
    <w:tmpl w:val="132AAC9A"/>
    <w:lvl w:ilvl="0" w:tplc="266A19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6F35CC"/>
    <w:multiLevelType w:val="hybridMultilevel"/>
    <w:tmpl w:val="01C09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112FBB"/>
    <w:multiLevelType w:val="hybridMultilevel"/>
    <w:tmpl w:val="55D05F08"/>
    <w:lvl w:ilvl="0" w:tplc="7E5AA862">
      <w:start w:val="1"/>
      <w:numFmt w:val="bullet"/>
      <w:lvlText w:val="-"/>
      <w:lvlJc w:val="left"/>
      <w:pPr>
        <w:tabs>
          <w:tab w:val="num" w:pos="1440"/>
        </w:tabs>
        <w:ind w:left="1440" w:hanging="360"/>
      </w:pPr>
      <w:rPr>
        <w:rFonts w:ascii="Vivaldi" w:hAnsi="Vival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2547A35"/>
    <w:multiLevelType w:val="hybridMultilevel"/>
    <w:tmpl w:val="EF38B90A"/>
    <w:lvl w:ilvl="0" w:tplc="04090011">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5DE"/>
    <w:rsid w:val="000453B7"/>
    <w:rsid w:val="00066ED5"/>
    <w:rsid w:val="000814A0"/>
    <w:rsid w:val="00084B29"/>
    <w:rsid w:val="000C57CA"/>
    <w:rsid w:val="00134EEC"/>
    <w:rsid w:val="00194466"/>
    <w:rsid w:val="00225FB9"/>
    <w:rsid w:val="002C7A2E"/>
    <w:rsid w:val="0045455C"/>
    <w:rsid w:val="004C4A7F"/>
    <w:rsid w:val="00513A1A"/>
    <w:rsid w:val="005769F6"/>
    <w:rsid w:val="00595495"/>
    <w:rsid w:val="005D1441"/>
    <w:rsid w:val="00624320"/>
    <w:rsid w:val="00643A5D"/>
    <w:rsid w:val="007016EB"/>
    <w:rsid w:val="00763819"/>
    <w:rsid w:val="00775510"/>
    <w:rsid w:val="007E7B68"/>
    <w:rsid w:val="00826523"/>
    <w:rsid w:val="008635DE"/>
    <w:rsid w:val="008A5559"/>
    <w:rsid w:val="008D2CE0"/>
    <w:rsid w:val="009714B5"/>
    <w:rsid w:val="009952C1"/>
    <w:rsid w:val="009D11C4"/>
    <w:rsid w:val="00A24CD5"/>
    <w:rsid w:val="00A335D5"/>
    <w:rsid w:val="00A61446"/>
    <w:rsid w:val="00A97A9F"/>
    <w:rsid w:val="00B6008B"/>
    <w:rsid w:val="00C459ED"/>
    <w:rsid w:val="00C65DA9"/>
    <w:rsid w:val="00CC1F4F"/>
    <w:rsid w:val="00CC31C1"/>
    <w:rsid w:val="00CC5D67"/>
    <w:rsid w:val="00D4145C"/>
    <w:rsid w:val="00E07207"/>
    <w:rsid w:val="00E16658"/>
    <w:rsid w:val="00E46919"/>
    <w:rsid w:val="00EC7400"/>
    <w:rsid w:val="00ED19D4"/>
    <w:rsid w:val="00ED5AB9"/>
    <w:rsid w:val="00F170C4"/>
    <w:rsid w:val="00F91262"/>
    <w:rsid w:val="00FB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B81C52-D464-4D4C-93C2-0B3E65F7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20" w:after="120" w:line="34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5DE"/>
    <w:pPr>
      <w:spacing w:before="0" w:after="0" w:line="240" w:lineRule="auto"/>
      <w:ind w:firstLine="0"/>
      <w:jc w:val="left"/>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hang2"/>
    <w:basedOn w:val="Normal"/>
    <w:link w:val="ListParagraphChar"/>
    <w:uiPriority w:val="34"/>
    <w:qFormat/>
    <w:rsid w:val="008635DE"/>
    <w:pPr>
      <w:ind w:left="720"/>
      <w:contextualSpacing/>
    </w:pPr>
    <w:rPr>
      <w:rFonts w:cs="Times New Roman"/>
    </w:rPr>
  </w:style>
  <w:style w:type="paragraph" w:styleId="NormalWeb">
    <w:name w:val="Normal (Web)"/>
    <w:basedOn w:val="Normal"/>
    <w:unhideWhenUsed/>
    <w:rsid w:val="008635DE"/>
    <w:rPr>
      <w:rFonts w:eastAsia="Times New Roman" w:cs="Times New Roman"/>
      <w:sz w:val="24"/>
      <w:szCs w:val="24"/>
    </w:rPr>
  </w:style>
  <w:style w:type="character" w:styleId="FootnoteReference">
    <w:name w:val="footnote reference"/>
    <w:aliases w:val="Footnote,Footnote Reference 2,Footnote text"/>
    <w:unhideWhenUsed/>
    <w:rsid w:val="008635DE"/>
    <w:rPr>
      <w:vertAlign w:val="superscript"/>
    </w:rPr>
  </w:style>
  <w:style w:type="character" w:customStyle="1" w:styleId="ListParagraphChar">
    <w:name w:val="List Paragraph Char"/>
    <w:aliases w:val="Thang2 Char"/>
    <w:link w:val="ListParagraph"/>
    <w:uiPriority w:val="34"/>
    <w:locked/>
    <w:rsid w:val="008635DE"/>
  </w:style>
  <w:style w:type="paragraph" w:styleId="BodyText">
    <w:name w:val="Body Text"/>
    <w:basedOn w:val="Normal"/>
    <w:link w:val="BodyTextChar"/>
    <w:semiHidden/>
    <w:unhideWhenUsed/>
    <w:rsid w:val="008635DE"/>
    <w:pPr>
      <w:jc w:val="both"/>
    </w:pPr>
    <w:rPr>
      <w:rFonts w:ascii=".VnTime" w:eastAsia="Arial" w:hAnsi=".VnTime" w:cs="Times New Roman"/>
      <w:szCs w:val="20"/>
    </w:rPr>
  </w:style>
  <w:style w:type="character" w:customStyle="1" w:styleId="BodyTextChar">
    <w:name w:val="Body Text Char"/>
    <w:basedOn w:val="DefaultParagraphFont"/>
    <w:link w:val="BodyText"/>
    <w:semiHidden/>
    <w:rsid w:val="008635DE"/>
    <w:rPr>
      <w:rFonts w:ascii=".VnTime" w:eastAsia="Arial" w:hAnsi=".VnTime"/>
      <w:szCs w:val="20"/>
    </w:rPr>
  </w:style>
  <w:style w:type="paragraph" w:styleId="Header">
    <w:name w:val="header"/>
    <w:basedOn w:val="Normal"/>
    <w:link w:val="HeaderChar"/>
    <w:uiPriority w:val="99"/>
    <w:unhideWhenUsed/>
    <w:rsid w:val="008635DE"/>
    <w:pPr>
      <w:tabs>
        <w:tab w:val="center" w:pos="4680"/>
        <w:tab w:val="right" w:pos="9360"/>
      </w:tabs>
    </w:pPr>
  </w:style>
  <w:style w:type="character" w:customStyle="1" w:styleId="HeaderChar">
    <w:name w:val="Header Char"/>
    <w:basedOn w:val="DefaultParagraphFont"/>
    <w:link w:val="Header"/>
    <w:uiPriority w:val="99"/>
    <w:rsid w:val="008635DE"/>
    <w:rPr>
      <w:rFonts w:cstheme="minorBidi"/>
    </w:rPr>
  </w:style>
  <w:style w:type="paragraph" w:styleId="Footer">
    <w:name w:val="footer"/>
    <w:basedOn w:val="Normal"/>
    <w:link w:val="FooterChar"/>
    <w:uiPriority w:val="99"/>
    <w:unhideWhenUsed/>
    <w:rsid w:val="008635DE"/>
    <w:pPr>
      <w:tabs>
        <w:tab w:val="center" w:pos="4680"/>
        <w:tab w:val="right" w:pos="9360"/>
      </w:tabs>
    </w:pPr>
  </w:style>
  <w:style w:type="character" w:customStyle="1" w:styleId="FooterChar">
    <w:name w:val="Footer Char"/>
    <w:basedOn w:val="DefaultParagraphFont"/>
    <w:link w:val="Footer"/>
    <w:uiPriority w:val="99"/>
    <w:rsid w:val="008635DE"/>
    <w:rPr>
      <w:rFonts w:cstheme="minorBidi"/>
    </w:rPr>
  </w:style>
  <w:style w:type="paragraph" w:styleId="BodyText3">
    <w:name w:val="Body Text 3"/>
    <w:basedOn w:val="Normal"/>
    <w:link w:val="BodyText3Char"/>
    <w:rsid w:val="00D4145C"/>
    <w:pPr>
      <w:spacing w:after="120"/>
    </w:pPr>
    <w:rPr>
      <w:rFonts w:eastAsia="Times New Roman" w:cs="Times New Roman"/>
      <w:sz w:val="16"/>
      <w:szCs w:val="16"/>
    </w:rPr>
  </w:style>
  <w:style w:type="character" w:customStyle="1" w:styleId="BodyText3Char">
    <w:name w:val="Body Text 3 Char"/>
    <w:basedOn w:val="DefaultParagraphFont"/>
    <w:link w:val="BodyText3"/>
    <w:rsid w:val="00D4145C"/>
    <w:rPr>
      <w:rFonts w:eastAsia="Times New Roman"/>
      <w:sz w:val="16"/>
      <w:szCs w:val="16"/>
    </w:rPr>
  </w:style>
  <w:style w:type="paragraph" w:styleId="BalloonText">
    <w:name w:val="Balloon Text"/>
    <w:basedOn w:val="Normal"/>
    <w:link w:val="BalloonTextChar"/>
    <w:uiPriority w:val="99"/>
    <w:semiHidden/>
    <w:unhideWhenUsed/>
    <w:rsid w:val="00E072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207"/>
    <w:rPr>
      <w:rFonts w:ascii="Segoe UI" w:hAnsi="Segoe UI" w:cs="Segoe UI"/>
      <w:sz w:val="18"/>
      <w:szCs w:val="18"/>
    </w:rPr>
  </w:style>
  <w:style w:type="paragraph" w:customStyle="1" w:styleId="normal0020table">
    <w:name w:val="normal_0020table"/>
    <w:basedOn w:val="Normal"/>
    <w:rsid w:val="00225FB9"/>
    <w:pPr>
      <w:spacing w:before="100" w:beforeAutospacing="1" w:after="100" w:afterAutospacing="1"/>
    </w:pPr>
    <w:rPr>
      <w:rFonts w:eastAsia="Times New Roman" w:cs="Times New Roman"/>
      <w:sz w:val="24"/>
      <w:szCs w:val="24"/>
    </w:rPr>
  </w:style>
  <w:style w:type="character" w:customStyle="1" w:styleId="normal0020tablechar">
    <w:name w:val="normal_0020table__char"/>
    <w:rsid w:val="00225FB9"/>
  </w:style>
  <w:style w:type="paragraph" w:customStyle="1" w:styleId="table0020normal">
    <w:name w:val="table_0020normal"/>
    <w:basedOn w:val="Normal"/>
    <w:rsid w:val="00225FB9"/>
    <w:pPr>
      <w:spacing w:before="100" w:beforeAutospacing="1" w:after="100" w:afterAutospacing="1"/>
    </w:pPr>
    <w:rPr>
      <w:rFonts w:eastAsia="Times New Roman" w:cs="Times New Roman"/>
      <w:sz w:val="24"/>
      <w:szCs w:val="24"/>
    </w:rPr>
  </w:style>
  <w:style w:type="character" w:customStyle="1" w:styleId="table0020normalchar">
    <w:name w:val="table_0020normal__char"/>
    <w:rsid w:val="00225FB9"/>
  </w:style>
  <w:style w:type="character" w:customStyle="1" w:styleId="normalchar">
    <w:name w:val="normal__char"/>
    <w:rsid w:val="00225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463094">
      <w:bodyDiv w:val="1"/>
      <w:marLeft w:val="0"/>
      <w:marRight w:val="0"/>
      <w:marTop w:val="0"/>
      <w:marBottom w:val="0"/>
      <w:divBdr>
        <w:top w:val="none" w:sz="0" w:space="0" w:color="auto"/>
        <w:left w:val="none" w:sz="0" w:space="0" w:color="auto"/>
        <w:bottom w:val="none" w:sz="0" w:space="0" w:color="auto"/>
        <w:right w:val="none" w:sz="0" w:space="0" w:color="auto"/>
      </w:divBdr>
    </w:div>
    <w:div w:id="5992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Sy Linh</dc:creator>
  <cp:keywords/>
  <dc:description/>
  <cp:lastModifiedBy>Vu Thi Thu Huong</cp:lastModifiedBy>
  <cp:revision>5</cp:revision>
  <cp:lastPrinted>2020-12-18T03:57:00Z</cp:lastPrinted>
  <dcterms:created xsi:type="dcterms:W3CDTF">2020-12-18T03:50:00Z</dcterms:created>
  <dcterms:modified xsi:type="dcterms:W3CDTF">2020-12-18T03:58:00Z</dcterms:modified>
</cp:coreProperties>
</file>